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9" w:rsidRDefault="00834189"/>
    <w:p w:rsidR="00676D7F" w:rsidRDefault="00676D7F"/>
    <w:p w:rsidR="003B289C" w:rsidRDefault="003B289C"/>
    <w:p w:rsidR="003B289C" w:rsidRPr="003B289C" w:rsidRDefault="003B289C" w:rsidP="003B289C">
      <w:pPr>
        <w:jc w:val="center"/>
        <w:rPr>
          <w:i w:val="0"/>
        </w:rPr>
      </w:pPr>
      <w:r>
        <w:rPr>
          <w:i w:val="0"/>
        </w:rPr>
        <w:t>Нормативные документы.</w:t>
      </w:r>
    </w:p>
    <w:p w:rsidR="00676D7F" w:rsidRDefault="00676D7F"/>
    <w:p w:rsidR="00676D7F" w:rsidRDefault="00676D7F" w:rsidP="00676D7F"/>
    <w:p w:rsidR="00676D7F" w:rsidRDefault="00676D7F" w:rsidP="00676D7F">
      <w:pPr>
        <w:pStyle w:val="ConsPlusNormal"/>
        <w:widowControl/>
        <w:numPr>
          <w:ilvl w:val="0"/>
          <w:numId w:val="3"/>
        </w:numPr>
      </w:pPr>
      <w:r w:rsidRPr="00676D7F">
        <w:rPr>
          <w:sz w:val="28"/>
          <w:szCs w:val="28"/>
        </w:rPr>
        <w:t>СНиП 30-02-97*</w:t>
      </w:r>
      <w:r>
        <w:t xml:space="preserve"> -  </w:t>
      </w:r>
      <w:r w:rsidRPr="00676D7F">
        <w:rPr>
          <w:b/>
          <w:sz w:val="24"/>
          <w:szCs w:val="24"/>
        </w:rPr>
        <w:t>ПЛАНИРОВКА И ЗАСТРОЙКА ТЕРРИТОРИЙ САДОВОДЧЕСКИХ (ДАЧНЫХ) ОБЪЕДИНЕНИЙ ГРАЖДАН, ЗДАНИЯ И СООРУЖЕНИЯ</w:t>
      </w:r>
      <w:r>
        <w:rPr>
          <w:b/>
          <w:sz w:val="24"/>
          <w:szCs w:val="24"/>
        </w:rPr>
        <w:t xml:space="preserve">. </w:t>
      </w:r>
      <w:r>
        <w:t xml:space="preserve">Приняты и введены в действие Постановлением Госстроя РФ от 10 сентября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 N 18-51. Дата введения 1 января 1998 года</w:t>
      </w:r>
    </w:p>
    <w:p w:rsidR="00676D7F" w:rsidRDefault="00676D7F" w:rsidP="00F711E8"/>
    <w:p w:rsidR="00F711E8" w:rsidRPr="0031630E" w:rsidRDefault="004A0EC3" w:rsidP="0031630E">
      <w:pPr>
        <w:pStyle w:val="textb"/>
        <w:numPr>
          <w:ilvl w:val="0"/>
          <w:numId w:val="3"/>
        </w:numPr>
        <w:rPr>
          <w:b w:val="0"/>
        </w:rPr>
      </w:pPr>
      <w:r w:rsidRPr="00F711E8">
        <w:rPr>
          <w:b w:val="0"/>
          <w:sz w:val="28"/>
          <w:szCs w:val="28"/>
        </w:rPr>
        <w:t>СНиП 2.04.02</w:t>
      </w:r>
      <w:r w:rsidR="0031630E">
        <w:rPr>
          <w:b w:val="0"/>
          <w:sz w:val="28"/>
          <w:szCs w:val="28"/>
        </w:rPr>
        <w:t>. 84*</w:t>
      </w:r>
      <w:r w:rsidRPr="00F711E8">
        <w:rPr>
          <w:b w:val="0"/>
          <w:sz w:val="28"/>
          <w:szCs w:val="28"/>
        </w:rPr>
        <w:t xml:space="preserve"> </w:t>
      </w:r>
      <w:r w:rsidR="00A554FC" w:rsidRPr="00F711E8">
        <w:rPr>
          <w:b w:val="0"/>
          <w:sz w:val="28"/>
          <w:szCs w:val="28"/>
        </w:rPr>
        <w:t>–</w:t>
      </w:r>
      <w:r w:rsidRPr="00F711E8">
        <w:rPr>
          <w:b w:val="0"/>
          <w:sz w:val="28"/>
          <w:szCs w:val="28"/>
        </w:rPr>
        <w:t xml:space="preserve"> </w:t>
      </w:r>
      <w:r w:rsidR="00F711E8" w:rsidRPr="00F711E8">
        <w:rPr>
          <w:b w:val="0"/>
          <w:sz w:val="28"/>
          <w:szCs w:val="28"/>
        </w:rPr>
        <w:t xml:space="preserve"> </w:t>
      </w:r>
      <w:r w:rsidR="00F711E8" w:rsidRPr="0031630E">
        <w:t>ВОДОСНАБЖЕНИЕ. НАРУЖНЫЕ СЕТИ И СООРУЖЕНИЯ.</w:t>
      </w:r>
      <w:r w:rsidR="0031630E">
        <w:rPr>
          <w:b w:val="0"/>
        </w:rPr>
        <w:t xml:space="preserve">  </w:t>
      </w:r>
      <w:r w:rsidR="00F711E8" w:rsidRPr="0031630E">
        <w:rPr>
          <w:b w:val="0"/>
          <w:sz w:val="24"/>
          <w:szCs w:val="24"/>
        </w:rPr>
        <w:t>Дата введения 1985-01-01</w:t>
      </w:r>
    </w:p>
    <w:p w:rsidR="00A554FC" w:rsidRDefault="00A554FC" w:rsidP="00A554FC">
      <w:pPr>
        <w:pStyle w:val="a3"/>
        <w:rPr>
          <w:sz w:val="28"/>
          <w:szCs w:val="28"/>
        </w:rPr>
      </w:pPr>
      <w:bookmarkStart w:id="0" w:name="_GoBack"/>
      <w:bookmarkEnd w:id="0"/>
    </w:p>
    <w:p w:rsidR="00A554FC" w:rsidRPr="00A554FC" w:rsidRDefault="00A554FC" w:rsidP="004A0EC3">
      <w:pPr>
        <w:pStyle w:val="ConsPlusNormal"/>
        <w:widowControl/>
        <w:numPr>
          <w:ilvl w:val="0"/>
          <w:numId w:val="3"/>
        </w:numPr>
        <w:rPr>
          <w:sz w:val="24"/>
          <w:szCs w:val="24"/>
        </w:rPr>
      </w:pPr>
      <w:r w:rsidRPr="00A554FC">
        <w:rPr>
          <w:sz w:val="24"/>
          <w:szCs w:val="24"/>
        </w:rPr>
        <w:t xml:space="preserve">Федеральный закон Российской Федерации от 22 июля </w:t>
      </w:r>
      <w:smartTag w:uri="urn:schemas-microsoft-com:office:smarttags" w:element="metricconverter">
        <w:smartTagPr>
          <w:attr w:name="ProductID" w:val="2008 г"/>
        </w:smartTagPr>
        <w:r w:rsidRPr="00A554FC">
          <w:rPr>
            <w:sz w:val="24"/>
            <w:szCs w:val="24"/>
          </w:rPr>
          <w:t>2008 г</w:t>
        </w:r>
      </w:smartTag>
      <w:r w:rsidRPr="00A554FC">
        <w:rPr>
          <w:sz w:val="24"/>
          <w:szCs w:val="24"/>
        </w:rPr>
        <w:t>. N 123-ФЗ "Технический регламент о требованиях пожарной безопасности"</w:t>
      </w:r>
      <w:r>
        <w:rPr>
          <w:sz w:val="24"/>
          <w:szCs w:val="24"/>
        </w:rPr>
        <w:t>.</w:t>
      </w:r>
    </w:p>
    <w:p w:rsidR="00A554FC" w:rsidRPr="00A554FC" w:rsidRDefault="00A554FC" w:rsidP="00A554FC">
      <w:pPr>
        <w:ind w:firstLine="708"/>
        <w:rPr>
          <w:b w:val="0"/>
          <w:i w:val="0"/>
          <w:iCs/>
          <w:szCs w:val="24"/>
        </w:rPr>
      </w:pPr>
      <w:proofErr w:type="gramStart"/>
      <w:r w:rsidRPr="00A554FC">
        <w:rPr>
          <w:b w:val="0"/>
          <w:i w:val="0"/>
          <w:iCs/>
          <w:szCs w:val="24"/>
        </w:rPr>
        <w:t>Принят</w:t>
      </w:r>
      <w:proofErr w:type="gramEnd"/>
      <w:r w:rsidRPr="00A554FC">
        <w:rPr>
          <w:b w:val="0"/>
          <w:i w:val="0"/>
          <w:iCs/>
          <w:szCs w:val="24"/>
        </w:rPr>
        <w:t xml:space="preserve"> Государственной Думой 4 июля 2008 года</w:t>
      </w:r>
    </w:p>
    <w:p w:rsidR="00A554FC" w:rsidRPr="00A554FC" w:rsidRDefault="00A554FC" w:rsidP="00A554FC">
      <w:pPr>
        <w:ind w:firstLine="708"/>
        <w:rPr>
          <w:b w:val="0"/>
          <w:i w:val="0"/>
          <w:iCs/>
          <w:szCs w:val="24"/>
        </w:rPr>
      </w:pPr>
      <w:proofErr w:type="gramStart"/>
      <w:r w:rsidRPr="00A554FC">
        <w:rPr>
          <w:b w:val="0"/>
          <w:i w:val="0"/>
          <w:iCs/>
          <w:szCs w:val="24"/>
        </w:rPr>
        <w:t>Одобрен</w:t>
      </w:r>
      <w:proofErr w:type="gramEnd"/>
      <w:r w:rsidRPr="00A554FC">
        <w:rPr>
          <w:b w:val="0"/>
          <w:i w:val="0"/>
          <w:iCs/>
          <w:szCs w:val="24"/>
        </w:rPr>
        <w:t xml:space="preserve"> Советом Федерации 11 июля 2008 года</w:t>
      </w:r>
    </w:p>
    <w:tbl>
      <w:tblPr>
        <w:tblW w:w="5000" w:type="pct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55"/>
      </w:tblGrid>
      <w:tr w:rsidR="00A554FC" w:rsidRPr="00360083" w:rsidTr="00077A6D">
        <w:trPr>
          <w:tblCellSpacing w:w="0" w:type="dxa"/>
          <w:jc w:val="center"/>
        </w:trPr>
        <w:tc>
          <w:tcPr>
            <w:tcW w:w="0" w:type="auto"/>
            <w:tcMar>
              <w:top w:w="75" w:type="dxa"/>
              <w:left w:w="150" w:type="dxa"/>
              <w:bottom w:w="0" w:type="dxa"/>
              <w:right w:w="150" w:type="dxa"/>
            </w:tcMar>
            <w:hideMark/>
          </w:tcPr>
          <w:p w:rsidR="00A554FC" w:rsidRPr="00360083" w:rsidRDefault="00A554FC" w:rsidP="00A554F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Verdana" w:hAnsi="Verdana"/>
                <w:b w:val="0"/>
                <w:i w:val="0"/>
                <w:sz w:val="22"/>
                <w:szCs w:val="22"/>
              </w:rPr>
            </w:pPr>
            <w:r w:rsidRPr="00360083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Опубликовано 1 августа 2008 г.</w:t>
            </w:r>
            <w:r w:rsidRPr="00360083">
              <w:rPr>
                <w:rFonts w:ascii="Verdana" w:hAnsi="Verdana"/>
                <w:b w:val="0"/>
                <w:i w:val="0"/>
                <w:sz w:val="22"/>
                <w:szCs w:val="22"/>
              </w:rPr>
              <w:t xml:space="preserve"> </w:t>
            </w:r>
          </w:p>
          <w:p w:rsidR="00A554FC" w:rsidRDefault="00A554FC" w:rsidP="00A554F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Verdana" w:hAnsi="Verdana"/>
                <w:b w:val="0"/>
                <w:i w:val="0"/>
                <w:sz w:val="22"/>
                <w:szCs w:val="22"/>
              </w:rPr>
            </w:pPr>
            <w:r w:rsidRPr="00A554FC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Вступает в силу: 1 мая 2009 г.</w:t>
            </w:r>
            <w:r w:rsidRPr="00A554FC">
              <w:rPr>
                <w:rFonts w:ascii="Verdana" w:hAnsi="Verdana"/>
                <w:b w:val="0"/>
                <w:i w:val="0"/>
                <w:sz w:val="22"/>
                <w:szCs w:val="22"/>
              </w:rPr>
              <w:t xml:space="preserve"> </w:t>
            </w:r>
          </w:p>
          <w:p w:rsidR="002B5E87" w:rsidRPr="00A554FC" w:rsidRDefault="002B5E87" w:rsidP="00A554F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Verdana" w:hAnsi="Verdana"/>
                <w:b w:val="0"/>
                <w:i w:val="0"/>
                <w:sz w:val="22"/>
                <w:szCs w:val="22"/>
              </w:rPr>
            </w:pPr>
          </w:p>
        </w:tc>
      </w:tr>
    </w:tbl>
    <w:p w:rsidR="00676D7F" w:rsidRDefault="002B5E87" w:rsidP="00C771D1">
      <w:pPr>
        <w:ind w:left="360"/>
        <w:jc w:val="center"/>
        <w:rPr>
          <w:b w:val="0"/>
          <w:i w:val="0"/>
        </w:rPr>
      </w:pPr>
      <w:r>
        <w:rPr>
          <w:b w:val="0"/>
          <w:i w:val="0"/>
        </w:rPr>
        <w:t>Планировка.</w:t>
      </w:r>
    </w:p>
    <w:p w:rsidR="00077A6D" w:rsidRDefault="00077A6D" w:rsidP="00077A6D">
      <w:pPr>
        <w:ind w:left="360"/>
        <w:rPr>
          <w:b w:val="0"/>
          <w:i w:val="0"/>
        </w:rPr>
      </w:pPr>
    </w:p>
    <w:p w:rsidR="00077A6D" w:rsidRDefault="005C0F4F" w:rsidP="00077A6D">
      <w:pPr>
        <w:pStyle w:val="a3"/>
        <w:numPr>
          <w:ilvl w:val="0"/>
          <w:numId w:val="5"/>
        </w:numPr>
        <w:rPr>
          <w:b w:val="0"/>
          <w:i w:val="0"/>
        </w:rPr>
      </w:pPr>
      <w:r>
        <w:rPr>
          <w:b w:val="0"/>
          <w:i w:val="0"/>
        </w:rPr>
        <w:t>Садоводство «Северная жемчужина» относится к крупному садоводству,</w:t>
      </w:r>
    </w:p>
    <w:p w:rsidR="005C0F4F" w:rsidRDefault="005C0F4F" w:rsidP="005C0F4F">
      <w:pPr>
        <w:ind w:left="720"/>
        <w:rPr>
          <w:b w:val="0"/>
          <w:i w:val="0"/>
        </w:rPr>
      </w:pPr>
      <w:r>
        <w:rPr>
          <w:b w:val="0"/>
          <w:i w:val="0"/>
        </w:rPr>
        <w:t>(</w:t>
      </w:r>
      <w:proofErr w:type="gramStart"/>
      <w:r>
        <w:rPr>
          <w:b w:val="0"/>
          <w:i w:val="0"/>
        </w:rPr>
        <w:t>крупные</w:t>
      </w:r>
      <w:proofErr w:type="gramEnd"/>
      <w:r>
        <w:rPr>
          <w:b w:val="0"/>
          <w:i w:val="0"/>
        </w:rPr>
        <w:t xml:space="preserve"> - 301 и более участков, </w:t>
      </w:r>
      <w:r w:rsidRPr="005C0F4F">
        <w:rPr>
          <w:b w:val="0"/>
          <w:i w:val="0"/>
          <w:szCs w:val="24"/>
        </w:rPr>
        <w:t>СНиП 30-02-97*</w:t>
      </w:r>
      <w:r>
        <w:rPr>
          <w:b w:val="0"/>
          <w:i w:val="0"/>
          <w:szCs w:val="24"/>
        </w:rPr>
        <w:t xml:space="preserve"> п.</w:t>
      </w:r>
      <w:r w:rsidRPr="005C0F4F">
        <w:rPr>
          <w:b w:val="0"/>
          <w:i w:val="0"/>
        </w:rPr>
        <w:t>4.9*.</w:t>
      </w:r>
      <w:r w:rsidR="00C771D1">
        <w:rPr>
          <w:b w:val="0"/>
          <w:i w:val="0"/>
        </w:rPr>
        <w:t>)</w:t>
      </w:r>
    </w:p>
    <w:p w:rsidR="00C771D1" w:rsidRPr="00872EE6" w:rsidRDefault="00C771D1" w:rsidP="00C771D1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2EE6">
        <w:rPr>
          <w:rFonts w:ascii="Times New Roman" w:hAnsi="Times New Roman" w:cs="Times New Roman"/>
          <w:sz w:val="24"/>
          <w:szCs w:val="24"/>
        </w:rPr>
        <w:t>Земельный участок, предоставленный садоводческому (дачному) объединению, состоит из земель общего пользования и земель индивидуальных участков</w:t>
      </w:r>
      <w:proofErr w:type="gramStart"/>
      <w:r w:rsidRPr="00872E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2EE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72EE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72EE6">
        <w:rPr>
          <w:rFonts w:ascii="Times New Roman" w:hAnsi="Times New Roman" w:cs="Times New Roman"/>
          <w:sz w:val="24"/>
          <w:szCs w:val="24"/>
        </w:rPr>
        <w:t>. 5.4*.)</w:t>
      </w:r>
    </w:p>
    <w:p w:rsidR="00C771D1" w:rsidRPr="00C771D1" w:rsidRDefault="00C771D1" w:rsidP="00C771D1">
      <w:pPr>
        <w:autoSpaceDE w:val="0"/>
        <w:autoSpaceDN w:val="0"/>
        <w:adjustRightInd w:val="0"/>
        <w:jc w:val="right"/>
        <w:rPr>
          <w:rFonts w:ascii="Arial" w:eastAsia="SimSun" w:hAnsi="Arial" w:cs="Arial"/>
          <w:b w:val="0"/>
          <w:i w:val="0"/>
          <w:sz w:val="20"/>
          <w:lang w:eastAsia="zh-CN"/>
        </w:rPr>
      </w:pPr>
      <w:r w:rsidRPr="00C771D1">
        <w:rPr>
          <w:rFonts w:ascii="Arial" w:eastAsia="SimSun" w:hAnsi="Arial" w:cs="Arial"/>
          <w:b w:val="0"/>
          <w:i w:val="0"/>
          <w:sz w:val="20"/>
          <w:lang w:eastAsia="zh-CN"/>
        </w:rPr>
        <w:t>Таблица 1*</w:t>
      </w:r>
    </w:p>
    <w:p w:rsidR="00C771D1" w:rsidRPr="00C771D1" w:rsidRDefault="00C771D1" w:rsidP="00C771D1">
      <w:pPr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b w:val="0"/>
          <w:i w:val="0"/>
          <w:sz w:val="20"/>
          <w:lang w:eastAsia="zh-CN"/>
        </w:rPr>
      </w:pPr>
    </w:p>
    <w:p w:rsidR="00C771D1" w:rsidRPr="00C771D1" w:rsidRDefault="00C771D1" w:rsidP="00C771D1">
      <w:pPr>
        <w:autoSpaceDE w:val="0"/>
        <w:autoSpaceDN w:val="0"/>
        <w:adjustRightInd w:val="0"/>
        <w:jc w:val="center"/>
        <w:rPr>
          <w:rFonts w:ascii="Arial" w:eastAsia="SimSun" w:hAnsi="Arial" w:cs="Arial"/>
          <w:b w:val="0"/>
          <w:i w:val="0"/>
          <w:sz w:val="20"/>
          <w:lang w:eastAsia="zh-CN"/>
        </w:rPr>
      </w:pPr>
      <w:r w:rsidRPr="00C771D1">
        <w:rPr>
          <w:rFonts w:ascii="Arial" w:eastAsia="SimSun" w:hAnsi="Arial" w:cs="Arial"/>
          <w:b w:val="0"/>
          <w:i w:val="0"/>
          <w:sz w:val="20"/>
          <w:lang w:eastAsia="zh-CN"/>
        </w:rPr>
        <w:t>Минимально необходимый состав зданий, сооружений,</w:t>
      </w:r>
    </w:p>
    <w:p w:rsidR="00C771D1" w:rsidRPr="00C771D1" w:rsidRDefault="00C771D1" w:rsidP="00C771D1">
      <w:pPr>
        <w:autoSpaceDE w:val="0"/>
        <w:autoSpaceDN w:val="0"/>
        <w:adjustRightInd w:val="0"/>
        <w:jc w:val="center"/>
        <w:rPr>
          <w:rFonts w:ascii="Arial" w:eastAsia="SimSun" w:hAnsi="Arial" w:cs="Arial"/>
          <w:b w:val="0"/>
          <w:i w:val="0"/>
          <w:sz w:val="20"/>
          <w:lang w:eastAsia="zh-CN"/>
        </w:rPr>
      </w:pPr>
      <w:r w:rsidRPr="00C771D1">
        <w:rPr>
          <w:rFonts w:ascii="Arial" w:eastAsia="SimSun" w:hAnsi="Arial" w:cs="Arial"/>
          <w:b w:val="0"/>
          <w:i w:val="0"/>
          <w:sz w:val="20"/>
          <w:lang w:eastAsia="zh-CN"/>
        </w:rPr>
        <w:t>площадок общего пользования</w:t>
      </w:r>
    </w:p>
    <w:p w:rsidR="00C771D1" w:rsidRPr="00C771D1" w:rsidRDefault="00C771D1" w:rsidP="00C771D1">
      <w:pPr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b w:val="0"/>
          <w:i w:val="0"/>
          <w:sz w:val="20"/>
          <w:lang w:eastAsia="zh-CN"/>
        </w:rPr>
      </w:pP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┌────────────────────────────────┬───────────────────────────────┐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 xml:space="preserve">│            Объекты             │   Удельные размеры </w:t>
      </w:r>
      <w:proofErr w:type="gramStart"/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земельных</w:t>
      </w:r>
      <w:proofErr w:type="gramEnd"/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 xml:space="preserve">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                                │   участков, м</w:t>
      </w:r>
      <w:proofErr w:type="gramStart"/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2</w:t>
      </w:r>
      <w:proofErr w:type="gramEnd"/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 xml:space="preserve"> на 1 садовый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                                │     участок, на территории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                                │     садоводческих (дачных)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                                │ объединений с числом участков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                                ├─────────┬─────────┬───────────┤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                                │15 - 100 │101 - 300│301 и более│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                                │ (малые) │(средние)│ (крупные)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├────────────────────────────────┼─────────┼─────────┼───────────┤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</w:t>
      </w:r>
      <w:proofErr w:type="gramStart"/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Сторожка</w:t>
      </w:r>
      <w:proofErr w:type="gramEnd"/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 xml:space="preserve"> с правлением           │ 1 - 0,7 │0,7 - 0,5│ 0,4 - 0,4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│объединения                     │         │         │       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├────────────────────────────────┼─────────┼─────────┼───────────┤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│Магазин смешанной торговли      │ 2 - 0,5 │0,5 - 0,2│0,2 и менее│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├────────────────────────────────┼─────────┼─────────┼───────────┤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│Здания и сооружения для хранения│   0,5   │   0,4   │   0,35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│средств пожаротушения           │         │         │       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├────────────────────────────────┼─────────┼─────────┼───────────┤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│Площадки для мусоросборников    │   0,1   │   0,1   │    0,1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├────────────────────────────────┼─────────┼─────────┼───────────┤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│Площадка для стоянки автомобилей│   0,9   │0,9 - 0,4│0,4 и менее│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│при въезде на территорию        │         │         │       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│садоводческого объединения      │         │         │       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lastRenderedPageBreak/>
        <w:t>│                                                            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    Примечание. Типы и размеры зданий и сооружений для  хранения│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│средств пожаротушения определяются  по  согласованию  с органами│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│Государственной противопожарной службы.  Помещение  для хранения│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│</w:t>
      </w:r>
      <w:proofErr w:type="gramStart"/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переносной</w:t>
      </w:r>
      <w:proofErr w:type="gramEnd"/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 xml:space="preserve"> мотопомпы и противопожарного  инвентаря  должно иметь│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 xml:space="preserve">│площадь не менее </w:t>
      </w:r>
      <w:smartTag w:uri="urn:schemas-microsoft-com:office:smarttags" w:element="metricconverter">
        <w:smartTagPr>
          <w:attr w:name="ProductID" w:val="10 м2"/>
        </w:smartTagPr>
        <w:r w:rsidRPr="00C771D1">
          <w:rPr>
            <w:rFonts w:ascii="Courier New" w:eastAsia="SimSun" w:hAnsi="Courier New" w:cs="Courier New"/>
            <w:b w:val="0"/>
            <w:i w:val="0"/>
            <w:sz w:val="20"/>
            <w:lang w:eastAsia="zh-CN"/>
          </w:rPr>
          <w:t>10 м</w:t>
        </w:r>
        <w:proofErr w:type="gramStart"/>
        <w:r w:rsidRPr="00C771D1">
          <w:rPr>
            <w:rFonts w:ascii="Courier New" w:eastAsia="SimSun" w:hAnsi="Courier New" w:cs="Courier New"/>
            <w:b w:val="0"/>
            <w:i w:val="0"/>
            <w:sz w:val="20"/>
            <w:lang w:eastAsia="zh-CN"/>
          </w:rPr>
          <w:t>2</w:t>
        </w:r>
      </w:smartTag>
      <w:proofErr w:type="gramEnd"/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 xml:space="preserve"> и несгораемые стены.                     │</w:t>
      </w:r>
    </w:p>
    <w:p w:rsidR="00C771D1" w:rsidRPr="00C771D1" w:rsidRDefault="00C771D1" w:rsidP="00C771D1">
      <w:pPr>
        <w:autoSpaceDE w:val="0"/>
        <w:autoSpaceDN w:val="0"/>
        <w:adjustRightInd w:val="0"/>
        <w:jc w:val="both"/>
        <w:rPr>
          <w:rFonts w:ascii="Courier New" w:eastAsia="SimSun" w:hAnsi="Courier New" w:cs="Courier New"/>
          <w:b w:val="0"/>
          <w:i w:val="0"/>
          <w:sz w:val="20"/>
          <w:lang w:eastAsia="zh-CN"/>
        </w:rPr>
      </w:pPr>
      <w:r w:rsidRPr="00C771D1">
        <w:rPr>
          <w:rFonts w:ascii="Courier New" w:eastAsia="SimSun" w:hAnsi="Courier New" w:cs="Courier New"/>
          <w:b w:val="0"/>
          <w:i w:val="0"/>
          <w:sz w:val="20"/>
          <w:lang w:eastAsia="zh-CN"/>
        </w:rPr>
        <w:t>└────────────────────────────────────────────────────────────────┘</w:t>
      </w:r>
    </w:p>
    <w:p w:rsidR="00C771D1" w:rsidRPr="00C771D1" w:rsidRDefault="00C771D1" w:rsidP="00C771D1">
      <w:pPr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b w:val="0"/>
          <w:i w:val="0"/>
          <w:sz w:val="20"/>
          <w:lang w:eastAsia="zh-CN"/>
        </w:rPr>
      </w:pPr>
    </w:p>
    <w:p w:rsidR="00A55B64" w:rsidRPr="00C140AC" w:rsidRDefault="00A55B64" w:rsidP="00A55B64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40AC">
        <w:rPr>
          <w:rFonts w:ascii="Times New Roman" w:hAnsi="Times New Roman" w:cs="Times New Roman"/>
          <w:sz w:val="24"/>
          <w:szCs w:val="24"/>
        </w:rPr>
        <w:t xml:space="preserve">Каждый индивидуальный участок имеет </w:t>
      </w:r>
      <w:proofErr w:type="spellStart"/>
      <w:r w:rsidRPr="00C140AC">
        <w:rPr>
          <w:rFonts w:ascii="Times New Roman" w:hAnsi="Times New Roman" w:cs="Times New Roman"/>
          <w:sz w:val="24"/>
          <w:szCs w:val="24"/>
        </w:rPr>
        <w:t>подьезд</w:t>
      </w:r>
      <w:proofErr w:type="spellEnd"/>
      <w:r w:rsidRPr="00C140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40AC">
        <w:rPr>
          <w:rFonts w:ascii="Times New Roman" w:hAnsi="Times New Roman" w:cs="Times New Roman"/>
          <w:sz w:val="24"/>
          <w:szCs w:val="24"/>
        </w:rPr>
        <w:t>(п. 5.6*. 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пользования.)</w:t>
      </w:r>
    </w:p>
    <w:p w:rsidR="00C771D1" w:rsidRPr="00C140AC" w:rsidRDefault="00C771D1" w:rsidP="00A55B64">
      <w:pPr>
        <w:pStyle w:val="a3"/>
        <w:rPr>
          <w:b w:val="0"/>
          <w:i w:val="0"/>
          <w:szCs w:val="24"/>
        </w:rPr>
      </w:pPr>
    </w:p>
    <w:p w:rsidR="00F03A0B" w:rsidRPr="00C140AC" w:rsidRDefault="00453A98" w:rsidP="00F03A0B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SimSun"/>
          <w:b w:val="0"/>
          <w:i w:val="0"/>
          <w:szCs w:val="24"/>
          <w:lang w:eastAsia="zh-CN"/>
        </w:rPr>
      </w:pPr>
      <w:r>
        <w:rPr>
          <w:rFonts w:eastAsia="SimSun"/>
          <w:b w:val="0"/>
          <w:i w:val="0"/>
          <w:szCs w:val="24"/>
          <w:lang w:eastAsia="zh-CN"/>
        </w:rPr>
        <w:t>Ш</w:t>
      </w:r>
      <w:r w:rsidR="00F03A0B" w:rsidRPr="00C140AC">
        <w:rPr>
          <w:rFonts w:eastAsia="SimSun"/>
          <w:b w:val="0"/>
          <w:i w:val="0"/>
          <w:szCs w:val="24"/>
          <w:lang w:eastAsia="zh-CN"/>
        </w:rPr>
        <w:t xml:space="preserve">ирина улиц и проездов в красных линиях, </w:t>
      </w:r>
      <w:proofErr w:type="gramStart"/>
      <w:r w:rsidR="00F03A0B" w:rsidRPr="00C140AC">
        <w:rPr>
          <w:rFonts w:eastAsia="SimSun"/>
          <w:b w:val="0"/>
          <w:i w:val="0"/>
          <w:szCs w:val="24"/>
          <w:lang w:eastAsia="zh-CN"/>
        </w:rPr>
        <w:t>м</w:t>
      </w:r>
      <w:proofErr w:type="gramEnd"/>
      <w:r w:rsidR="00F03A0B" w:rsidRPr="00C140AC">
        <w:rPr>
          <w:rFonts w:eastAsia="SimSun"/>
          <w:b w:val="0"/>
          <w:i w:val="0"/>
          <w:szCs w:val="24"/>
          <w:lang w:eastAsia="zh-CN"/>
        </w:rPr>
        <w:t>:</w:t>
      </w:r>
    </w:p>
    <w:p w:rsidR="00F03A0B" w:rsidRPr="00F03A0B" w:rsidRDefault="00F03A0B" w:rsidP="00F03A0B">
      <w:pPr>
        <w:autoSpaceDE w:val="0"/>
        <w:autoSpaceDN w:val="0"/>
        <w:adjustRightInd w:val="0"/>
        <w:ind w:firstLine="708"/>
        <w:jc w:val="both"/>
        <w:rPr>
          <w:rFonts w:eastAsia="SimSun"/>
          <w:b w:val="0"/>
          <w:i w:val="0"/>
          <w:szCs w:val="24"/>
          <w:lang w:eastAsia="zh-CN"/>
        </w:rPr>
      </w:pPr>
      <w:r w:rsidRPr="00F03A0B">
        <w:rPr>
          <w:rFonts w:eastAsia="SimSun"/>
          <w:b w:val="0"/>
          <w:i w:val="0"/>
          <w:szCs w:val="24"/>
          <w:lang w:eastAsia="zh-CN"/>
        </w:rPr>
        <w:t>для улиц - 15 м;</w:t>
      </w:r>
    </w:p>
    <w:p w:rsidR="00F03A0B" w:rsidRPr="00F03A0B" w:rsidRDefault="00F03A0B" w:rsidP="00F03A0B">
      <w:pPr>
        <w:autoSpaceDE w:val="0"/>
        <w:autoSpaceDN w:val="0"/>
        <w:adjustRightInd w:val="0"/>
        <w:ind w:firstLine="708"/>
        <w:jc w:val="both"/>
        <w:rPr>
          <w:rFonts w:eastAsia="SimSun"/>
          <w:b w:val="0"/>
          <w:i w:val="0"/>
          <w:szCs w:val="24"/>
          <w:lang w:eastAsia="zh-CN"/>
        </w:rPr>
      </w:pPr>
      <w:r w:rsidRPr="00F03A0B">
        <w:rPr>
          <w:rFonts w:eastAsia="SimSun"/>
          <w:b w:val="0"/>
          <w:i w:val="0"/>
          <w:szCs w:val="24"/>
          <w:lang w:eastAsia="zh-CN"/>
        </w:rPr>
        <w:t>для проездов - 9 м.</w:t>
      </w:r>
    </w:p>
    <w:p w:rsidR="00F03A0B" w:rsidRPr="00F03A0B" w:rsidRDefault="00F03A0B" w:rsidP="00F03A0B">
      <w:pPr>
        <w:autoSpaceDE w:val="0"/>
        <w:autoSpaceDN w:val="0"/>
        <w:adjustRightInd w:val="0"/>
        <w:ind w:firstLine="708"/>
        <w:jc w:val="both"/>
        <w:rPr>
          <w:rFonts w:eastAsia="SimSun"/>
          <w:b w:val="0"/>
          <w:i w:val="0"/>
          <w:szCs w:val="24"/>
          <w:lang w:eastAsia="zh-CN"/>
        </w:rPr>
      </w:pPr>
      <w:r w:rsidRPr="00F03A0B">
        <w:rPr>
          <w:rFonts w:eastAsia="SimSun"/>
          <w:b w:val="0"/>
          <w:i w:val="0"/>
          <w:szCs w:val="24"/>
          <w:lang w:eastAsia="zh-CN"/>
        </w:rPr>
        <w:t xml:space="preserve">Минимальный радиус закругления края проезжей части - </w:t>
      </w:r>
      <w:smartTag w:uri="urn:schemas-microsoft-com:office:smarttags" w:element="metricconverter">
        <w:smartTagPr>
          <w:attr w:name="ProductID" w:val="6,0 м"/>
        </w:smartTagPr>
        <w:r w:rsidRPr="00F03A0B">
          <w:rPr>
            <w:rFonts w:eastAsia="SimSun"/>
            <w:b w:val="0"/>
            <w:i w:val="0"/>
            <w:szCs w:val="24"/>
            <w:lang w:eastAsia="zh-CN"/>
          </w:rPr>
          <w:t>6,0 м</w:t>
        </w:r>
      </w:smartTag>
      <w:r w:rsidRPr="00F03A0B">
        <w:rPr>
          <w:rFonts w:eastAsia="SimSun"/>
          <w:b w:val="0"/>
          <w:i w:val="0"/>
          <w:szCs w:val="24"/>
          <w:lang w:eastAsia="zh-CN"/>
        </w:rPr>
        <w:t>.</w:t>
      </w:r>
    </w:p>
    <w:p w:rsidR="00453A98" w:rsidRDefault="00F03A0B" w:rsidP="00F03A0B">
      <w:pPr>
        <w:autoSpaceDE w:val="0"/>
        <w:autoSpaceDN w:val="0"/>
        <w:adjustRightInd w:val="0"/>
        <w:ind w:left="708"/>
        <w:jc w:val="both"/>
        <w:rPr>
          <w:rFonts w:eastAsia="SimSun"/>
          <w:b w:val="0"/>
          <w:i w:val="0"/>
          <w:szCs w:val="24"/>
          <w:lang w:eastAsia="zh-CN"/>
        </w:rPr>
      </w:pPr>
      <w:r w:rsidRPr="00F03A0B">
        <w:rPr>
          <w:rFonts w:eastAsia="SimSun"/>
          <w:b w:val="0"/>
          <w:i w:val="0"/>
          <w:szCs w:val="24"/>
          <w:lang w:eastAsia="zh-CN"/>
        </w:rPr>
        <w:t>Ширина проезжей ча</w:t>
      </w:r>
      <w:r w:rsidR="00453A98">
        <w:rPr>
          <w:rFonts w:eastAsia="SimSun"/>
          <w:b w:val="0"/>
          <w:i w:val="0"/>
          <w:szCs w:val="24"/>
          <w:lang w:eastAsia="zh-CN"/>
        </w:rPr>
        <w:t xml:space="preserve">сти </w:t>
      </w:r>
      <w:r w:rsidRPr="00F03A0B">
        <w:rPr>
          <w:rFonts w:eastAsia="SimSun"/>
          <w:b w:val="0"/>
          <w:i w:val="0"/>
          <w:szCs w:val="24"/>
          <w:lang w:eastAsia="zh-CN"/>
        </w:rPr>
        <w:t xml:space="preserve">для улиц - не менее </w:t>
      </w:r>
      <w:smartTag w:uri="urn:schemas-microsoft-com:office:smarttags" w:element="metricconverter">
        <w:smartTagPr>
          <w:attr w:name="ProductID" w:val="7,0 м"/>
        </w:smartTagPr>
        <w:r w:rsidRPr="00F03A0B">
          <w:rPr>
            <w:rFonts w:eastAsia="SimSun"/>
            <w:b w:val="0"/>
            <w:i w:val="0"/>
            <w:szCs w:val="24"/>
            <w:lang w:eastAsia="zh-CN"/>
          </w:rPr>
          <w:t>7,0 м</w:t>
        </w:r>
      </w:smartTag>
      <w:r w:rsidRPr="00F03A0B">
        <w:rPr>
          <w:rFonts w:eastAsia="SimSun"/>
          <w:b w:val="0"/>
          <w:i w:val="0"/>
          <w:szCs w:val="24"/>
          <w:lang w:eastAsia="zh-CN"/>
        </w:rPr>
        <w:t xml:space="preserve">, </w:t>
      </w:r>
    </w:p>
    <w:p w:rsidR="00F03A0B" w:rsidRPr="00F03A0B" w:rsidRDefault="00F03A0B" w:rsidP="00F03A0B">
      <w:pPr>
        <w:autoSpaceDE w:val="0"/>
        <w:autoSpaceDN w:val="0"/>
        <w:adjustRightInd w:val="0"/>
        <w:ind w:left="708"/>
        <w:jc w:val="both"/>
        <w:rPr>
          <w:rFonts w:eastAsia="SimSun"/>
          <w:b w:val="0"/>
          <w:i w:val="0"/>
          <w:szCs w:val="24"/>
          <w:lang w:eastAsia="zh-CN"/>
        </w:rPr>
      </w:pPr>
      <w:r w:rsidRPr="00F03A0B">
        <w:rPr>
          <w:rFonts w:eastAsia="SimSun"/>
          <w:b w:val="0"/>
          <w:i w:val="0"/>
          <w:szCs w:val="24"/>
          <w:lang w:eastAsia="zh-CN"/>
        </w:rPr>
        <w:t xml:space="preserve">для проездов - не менее </w:t>
      </w:r>
      <w:smartTag w:uri="urn:schemas-microsoft-com:office:smarttags" w:element="metricconverter">
        <w:smartTagPr>
          <w:attr w:name="ProductID" w:val="3,5 м"/>
        </w:smartTagPr>
        <w:r w:rsidRPr="00F03A0B">
          <w:rPr>
            <w:rFonts w:eastAsia="SimSun"/>
            <w:b w:val="0"/>
            <w:i w:val="0"/>
            <w:szCs w:val="24"/>
            <w:lang w:eastAsia="zh-CN"/>
          </w:rPr>
          <w:t>3,5 м</w:t>
        </w:r>
      </w:smartTag>
      <w:r w:rsidRPr="00F03A0B">
        <w:rPr>
          <w:rFonts w:eastAsia="SimSun"/>
          <w:b w:val="0"/>
          <w:i w:val="0"/>
          <w:szCs w:val="24"/>
          <w:lang w:eastAsia="zh-CN"/>
        </w:rPr>
        <w:t>.</w:t>
      </w:r>
    </w:p>
    <w:p w:rsidR="00884C06" w:rsidRPr="00884C06" w:rsidRDefault="00F03A0B" w:rsidP="00884C06">
      <w:pPr>
        <w:pStyle w:val="a3"/>
        <w:rPr>
          <w:b w:val="0"/>
          <w:i w:val="0"/>
          <w:szCs w:val="24"/>
        </w:rPr>
      </w:pPr>
      <w:r w:rsidRPr="00C140AC">
        <w:rPr>
          <w:b w:val="0"/>
          <w:i w:val="0"/>
          <w:szCs w:val="24"/>
        </w:rPr>
        <w:t>(СНиП 30-02-97* п.</w:t>
      </w:r>
      <w:r w:rsidRPr="00C140AC">
        <w:rPr>
          <w:szCs w:val="24"/>
        </w:rPr>
        <w:t xml:space="preserve"> </w:t>
      </w:r>
      <w:r w:rsidRPr="00C140AC">
        <w:rPr>
          <w:b w:val="0"/>
          <w:i w:val="0"/>
          <w:szCs w:val="24"/>
        </w:rPr>
        <w:t>5.7*.)</w:t>
      </w:r>
      <w:r w:rsidRPr="00C140AC">
        <w:rPr>
          <w:szCs w:val="24"/>
        </w:rPr>
        <w:t xml:space="preserve"> </w:t>
      </w:r>
      <w:r w:rsidRPr="00C140AC">
        <w:rPr>
          <w:b w:val="0"/>
          <w:i w:val="0"/>
          <w:szCs w:val="24"/>
        </w:rPr>
        <w:t xml:space="preserve"> </w:t>
      </w:r>
    </w:p>
    <w:p w:rsidR="004F7C67" w:rsidRDefault="004F7C67" w:rsidP="00F03A0B">
      <w:pPr>
        <w:pStyle w:val="a3"/>
        <w:rPr>
          <w:b w:val="0"/>
          <w:i w:val="0"/>
          <w:szCs w:val="24"/>
        </w:rPr>
      </w:pPr>
    </w:p>
    <w:p w:rsidR="000E62A8" w:rsidRPr="000E62A8" w:rsidRDefault="004F7C67" w:rsidP="000E62A8">
      <w:pPr>
        <w:pStyle w:val="a3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Расстояние между проезжей частью и красной линией участка 4,0м - 2,75м</w:t>
      </w:r>
      <w:r w:rsidR="000E62A8">
        <w:rPr>
          <w:b w:val="0"/>
          <w:i w:val="0"/>
          <w:szCs w:val="24"/>
        </w:rPr>
        <w:t xml:space="preserve"> отводится под расположение инженерных сетей, дренажных канав</w:t>
      </w:r>
      <w:r w:rsidR="000E62A8" w:rsidRPr="000E62A8">
        <w:rPr>
          <w:b w:val="0"/>
          <w:i w:val="0"/>
          <w:szCs w:val="24"/>
        </w:rPr>
        <w:t>:</w:t>
      </w:r>
    </w:p>
    <w:p w:rsidR="000E62A8" w:rsidRDefault="000E62A8" w:rsidP="000E62A8">
      <w:pPr>
        <w:pStyle w:val="a3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водопровод   1,5 - 1,2м,</w:t>
      </w:r>
    </w:p>
    <w:p w:rsidR="000E62A8" w:rsidRDefault="000E62A8" w:rsidP="000E62A8">
      <w:pPr>
        <w:rPr>
          <w:b w:val="0"/>
          <w:i w:val="0"/>
          <w:szCs w:val="24"/>
        </w:rPr>
      </w:pPr>
      <w:r>
        <w:rPr>
          <w:b w:val="0"/>
          <w:i w:val="0"/>
          <w:szCs w:val="24"/>
        </w:rPr>
        <w:tab/>
        <w:t>эл. Кабель 1,0м - 0,75м,</w:t>
      </w:r>
    </w:p>
    <w:p w:rsidR="000E62A8" w:rsidRDefault="000E62A8" w:rsidP="000E62A8">
      <w:pPr>
        <w:rPr>
          <w:b w:val="0"/>
          <w:i w:val="0"/>
          <w:szCs w:val="24"/>
        </w:rPr>
      </w:pPr>
      <w:r>
        <w:rPr>
          <w:b w:val="0"/>
          <w:i w:val="0"/>
          <w:szCs w:val="24"/>
        </w:rPr>
        <w:tab/>
        <w:t>дренажные канавы 1,5м – 0,8м</w:t>
      </w:r>
    </w:p>
    <w:p w:rsidR="000E62A8" w:rsidRDefault="000E62A8" w:rsidP="000E62A8">
      <w:pPr>
        <w:pStyle w:val="a3"/>
        <w:rPr>
          <w:b w:val="0"/>
          <w:i w:val="0"/>
          <w:szCs w:val="24"/>
        </w:rPr>
      </w:pPr>
      <w:r w:rsidRPr="00C140AC">
        <w:rPr>
          <w:b w:val="0"/>
          <w:i w:val="0"/>
          <w:szCs w:val="24"/>
        </w:rPr>
        <w:t xml:space="preserve">(СНиП </w:t>
      </w:r>
      <w:r>
        <w:rPr>
          <w:b w:val="0"/>
          <w:i w:val="0"/>
          <w:szCs w:val="24"/>
        </w:rPr>
        <w:t xml:space="preserve"> Градостроительство. </w:t>
      </w:r>
      <w:proofErr w:type="gramStart"/>
      <w:r>
        <w:rPr>
          <w:b w:val="0"/>
          <w:i w:val="0"/>
          <w:szCs w:val="24"/>
        </w:rPr>
        <w:t>Планировка и застройка городских и сельских поселений 2.07.01</w:t>
      </w:r>
      <w:r w:rsidRPr="00C140AC">
        <w:rPr>
          <w:b w:val="0"/>
          <w:i w:val="0"/>
          <w:szCs w:val="24"/>
        </w:rPr>
        <w:t>-</w:t>
      </w:r>
      <w:r>
        <w:rPr>
          <w:b w:val="0"/>
          <w:i w:val="0"/>
          <w:szCs w:val="24"/>
        </w:rPr>
        <w:t>89</w:t>
      </w:r>
      <w:r w:rsidRPr="00C140AC">
        <w:rPr>
          <w:b w:val="0"/>
          <w:i w:val="0"/>
          <w:szCs w:val="24"/>
        </w:rPr>
        <w:t xml:space="preserve">* </w:t>
      </w:r>
      <w:r>
        <w:rPr>
          <w:b w:val="0"/>
          <w:i w:val="0"/>
          <w:szCs w:val="24"/>
        </w:rPr>
        <w:t>, таблица 15</w:t>
      </w:r>
      <w:r w:rsidRPr="00C140AC">
        <w:rPr>
          <w:b w:val="0"/>
          <w:i w:val="0"/>
          <w:szCs w:val="24"/>
        </w:rPr>
        <w:t>*.)</w:t>
      </w:r>
      <w:r w:rsidRPr="00C140AC">
        <w:rPr>
          <w:szCs w:val="24"/>
        </w:rPr>
        <w:t xml:space="preserve"> </w:t>
      </w:r>
      <w:r w:rsidRPr="00C140AC">
        <w:rPr>
          <w:b w:val="0"/>
          <w:i w:val="0"/>
          <w:szCs w:val="24"/>
        </w:rPr>
        <w:t xml:space="preserve"> </w:t>
      </w:r>
      <w:proofErr w:type="gramEnd"/>
    </w:p>
    <w:p w:rsidR="002B5E87" w:rsidRDefault="002B5E87" w:rsidP="000E62A8">
      <w:pPr>
        <w:pStyle w:val="a3"/>
        <w:rPr>
          <w:b w:val="0"/>
          <w:i w:val="0"/>
          <w:szCs w:val="24"/>
        </w:rPr>
      </w:pPr>
    </w:p>
    <w:p w:rsidR="00884C06" w:rsidRDefault="002B5E87" w:rsidP="002B5E87">
      <w:pPr>
        <w:pStyle w:val="a3"/>
        <w:jc w:val="center"/>
        <w:rPr>
          <w:b w:val="0"/>
          <w:i w:val="0"/>
          <w:szCs w:val="24"/>
        </w:rPr>
      </w:pPr>
      <w:r>
        <w:rPr>
          <w:b w:val="0"/>
          <w:i w:val="0"/>
          <w:noProof/>
          <w:szCs w:val="24"/>
        </w:rPr>
        <w:drawing>
          <wp:inline distT="0" distB="0" distL="0" distR="0">
            <wp:extent cx="5566388" cy="2400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ЧЕНИЕ_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6388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E87" w:rsidRDefault="002B5E87" w:rsidP="002B5E87">
      <w:pPr>
        <w:pStyle w:val="a3"/>
        <w:rPr>
          <w:b w:val="0"/>
          <w:i w:val="0"/>
          <w:szCs w:val="24"/>
        </w:rPr>
      </w:pPr>
    </w:p>
    <w:p w:rsidR="00884C06" w:rsidRDefault="00884C06" w:rsidP="000E62A8">
      <w:pPr>
        <w:pStyle w:val="a3"/>
        <w:rPr>
          <w:b w:val="0"/>
          <w:i w:val="0"/>
          <w:szCs w:val="24"/>
        </w:rPr>
      </w:pPr>
    </w:p>
    <w:p w:rsidR="002B5E87" w:rsidRDefault="002B5E87" w:rsidP="002B5E87">
      <w:pPr>
        <w:jc w:val="center"/>
        <w:rPr>
          <w:b w:val="0"/>
          <w:i w:val="0"/>
          <w:szCs w:val="24"/>
        </w:rPr>
      </w:pPr>
    </w:p>
    <w:p w:rsidR="00884C06" w:rsidRDefault="002B5E87" w:rsidP="002B5E87">
      <w:pPr>
        <w:jc w:val="center"/>
        <w:rPr>
          <w:b w:val="0"/>
          <w:i w:val="0"/>
          <w:szCs w:val="24"/>
        </w:rPr>
      </w:pPr>
      <w:r>
        <w:rPr>
          <w:b w:val="0"/>
          <w:i w:val="0"/>
          <w:noProof/>
          <w:szCs w:val="24"/>
        </w:rPr>
        <w:lastRenderedPageBreak/>
        <w:drawing>
          <wp:inline distT="0" distB="0" distL="0" distR="0">
            <wp:extent cx="4309909" cy="31337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ЧЕНИЕ_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349" cy="3136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06" w:rsidRDefault="00884C06" w:rsidP="00884C06">
      <w:pPr>
        <w:jc w:val="center"/>
        <w:rPr>
          <w:b w:val="0"/>
          <w:i w:val="0"/>
          <w:szCs w:val="24"/>
        </w:rPr>
      </w:pPr>
    </w:p>
    <w:p w:rsidR="00884C06" w:rsidRDefault="00884C06" w:rsidP="00884C06">
      <w:pPr>
        <w:jc w:val="center"/>
        <w:rPr>
          <w:b w:val="0"/>
          <w:i w:val="0"/>
          <w:szCs w:val="24"/>
        </w:rPr>
      </w:pPr>
    </w:p>
    <w:p w:rsidR="00884C06" w:rsidRDefault="002B5E87" w:rsidP="00884C06">
      <w:pPr>
        <w:jc w:val="center"/>
        <w:rPr>
          <w:b w:val="0"/>
          <w:i w:val="0"/>
          <w:szCs w:val="24"/>
        </w:rPr>
      </w:pPr>
      <w:r>
        <w:rPr>
          <w:b w:val="0"/>
          <w:i w:val="0"/>
          <w:noProof/>
          <w:szCs w:val="24"/>
        </w:rPr>
        <w:drawing>
          <wp:inline distT="0" distB="0" distL="0" distR="0">
            <wp:extent cx="2247900" cy="28058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ЧЕНИЕ_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710" cy="280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06" w:rsidRPr="000E62A8" w:rsidRDefault="00884C06" w:rsidP="000E62A8">
      <w:pPr>
        <w:rPr>
          <w:b w:val="0"/>
          <w:i w:val="0"/>
          <w:szCs w:val="24"/>
        </w:rPr>
      </w:pPr>
    </w:p>
    <w:p w:rsidR="00956F99" w:rsidRPr="00956F99" w:rsidRDefault="007558B5" w:rsidP="00956F99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SimSun"/>
          <w:b w:val="0"/>
          <w:i w:val="0"/>
          <w:szCs w:val="24"/>
          <w:lang w:eastAsia="zh-CN"/>
        </w:rPr>
      </w:pPr>
      <w:r w:rsidRPr="00C140AC">
        <w:rPr>
          <w:rFonts w:eastAsia="SimSun"/>
          <w:b w:val="0"/>
          <w:i w:val="0"/>
          <w:szCs w:val="24"/>
          <w:lang w:eastAsia="zh-CN"/>
        </w:rPr>
        <w:t xml:space="preserve">Максимальная протяженность тупикового проезда не должна превышать </w:t>
      </w:r>
      <w:smartTag w:uri="urn:schemas-microsoft-com:office:smarttags" w:element="metricconverter">
        <w:smartTagPr>
          <w:attr w:name="ProductID" w:val="150 м"/>
        </w:smartTagPr>
        <w:r w:rsidRPr="00C140AC">
          <w:rPr>
            <w:rFonts w:eastAsia="SimSun"/>
            <w:b w:val="0"/>
            <w:i w:val="0"/>
            <w:szCs w:val="24"/>
            <w:lang w:eastAsia="zh-CN"/>
          </w:rPr>
          <w:t>150 м</w:t>
        </w:r>
      </w:smartTag>
      <w:r w:rsidRPr="00C140AC">
        <w:rPr>
          <w:rFonts w:eastAsia="SimSun"/>
          <w:b w:val="0"/>
          <w:i w:val="0"/>
          <w:szCs w:val="24"/>
          <w:lang w:eastAsia="zh-CN"/>
        </w:rPr>
        <w:t>.</w:t>
      </w:r>
      <w:r w:rsidR="00956F99" w:rsidRPr="00956F99">
        <w:rPr>
          <w:b w:val="0"/>
          <w:i w:val="0"/>
          <w:szCs w:val="24"/>
        </w:rPr>
        <w:t xml:space="preserve"> </w:t>
      </w:r>
      <w:r w:rsidR="00956F99">
        <w:rPr>
          <w:b w:val="0"/>
          <w:i w:val="0"/>
          <w:szCs w:val="24"/>
        </w:rPr>
        <w:t>(</w:t>
      </w:r>
      <w:r w:rsidR="00956F99" w:rsidRPr="00956F99">
        <w:rPr>
          <w:b w:val="0"/>
          <w:i w:val="0"/>
          <w:szCs w:val="24"/>
        </w:rPr>
        <w:t xml:space="preserve">Федеральный закон Российской Федерации от 22 июля </w:t>
      </w:r>
      <w:smartTag w:uri="urn:schemas-microsoft-com:office:smarttags" w:element="metricconverter">
        <w:smartTagPr>
          <w:attr w:name="ProductID" w:val="2008 г"/>
        </w:smartTagPr>
        <w:r w:rsidR="00956F99" w:rsidRPr="00956F99">
          <w:rPr>
            <w:b w:val="0"/>
            <w:i w:val="0"/>
            <w:szCs w:val="24"/>
          </w:rPr>
          <w:t>2008 г</w:t>
        </w:r>
      </w:smartTag>
      <w:r w:rsidR="00956F99" w:rsidRPr="00956F99">
        <w:rPr>
          <w:b w:val="0"/>
          <w:i w:val="0"/>
          <w:szCs w:val="24"/>
        </w:rPr>
        <w:t>. N 123-ФЗ</w:t>
      </w:r>
      <w:r w:rsidR="00956F99">
        <w:rPr>
          <w:b w:val="0"/>
          <w:i w:val="0"/>
          <w:szCs w:val="24"/>
        </w:rPr>
        <w:t>, статья 67, п.13)</w:t>
      </w:r>
    </w:p>
    <w:p w:rsidR="007558B5" w:rsidRPr="00C140AC" w:rsidRDefault="007558B5" w:rsidP="00956F99">
      <w:pPr>
        <w:pStyle w:val="a3"/>
        <w:autoSpaceDE w:val="0"/>
        <w:autoSpaceDN w:val="0"/>
        <w:adjustRightInd w:val="0"/>
        <w:jc w:val="both"/>
        <w:rPr>
          <w:rFonts w:eastAsia="SimSun"/>
          <w:b w:val="0"/>
          <w:i w:val="0"/>
          <w:szCs w:val="24"/>
          <w:lang w:eastAsia="zh-CN"/>
        </w:rPr>
      </w:pPr>
    </w:p>
    <w:p w:rsidR="007558B5" w:rsidRPr="007E09AD" w:rsidRDefault="00C140AC" w:rsidP="00C140AC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SimSun"/>
          <w:b w:val="0"/>
          <w:i w:val="0"/>
          <w:szCs w:val="24"/>
          <w:lang w:eastAsia="zh-CN"/>
        </w:rPr>
      </w:pPr>
      <w:r w:rsidRPr="00C140AC">
        <w:rPr>
          <w:b w:val="0"/>
          <w:i w:val="0"/>
          <w:szCs w:val="24"/>
        </w:rPr>
        <w:t>Тупиковые проезды обеспечиваются разворотными площадками размером не менее 15 x 15</w:t>
      </w:r>
      <w:r>
        <w:rPr>
          <w:b w:val="0"/>
          <w:i w:val="0"/>
          <w:szCs w:val="24"/>
        </w:rPr>
        <w:t xml:space="preserve"> м. </w:t>
      </w:r>
      <w:r w:rsidR="00956F99">
        <w:rPr>
          <w:b w:val="0"/>
          <w:i w:val="0"/>
          <w:szCs w:val="24"/>
        </w:rPr>
        <w:t>(</w:t>
      </w:r>
      <w:r w:rsidR="00956F99" w:rsidRPr="00956F99">
        <w:rPr>
          <w:b w:val="0"/>
          <w:i w:val="0"/>
          <w:szCs w:val="24"/>
        </w:rPr>
        <w:t xml:space="preserve">Федеральный закон Российской Федерации от 22 июля </w:t>
      </w:r>
      <w:smartTag w:uri="urn:schemas-microsoft-com:office:smarttags" w:element="metricconverter">
        <w:smartTagPr>
          <w:attr w:name="ProductID" w:val="2008 г"/>
        </w:smartTagPr>
        <w:r w:rsidR="00956F99" w:rsidRPr="00956F99">
          <w:rPr>
            <w:b w:val="0"/>
            <w:i w:val="0"/>
            <w:szCs w:val="24"/>
          </w:rPr>
          <w:t>2008 г</w:t>
        </w:r>
      </w:smartTag>
      <w:r w:rsidR="00956F99" w:rsidRPr="00956F99">
        <w:rPr>
          <w:b w:val="0"/>
          <w:i w:val="0"/>
          <w:szCs w:val="24"/>
        </w:rPr>
        <w:t>. N 123-ФЗ</w:t>
      </w:r>
      <w:r w:rsidR="00956F99">
        <w:rPr>
          <w:b w:val="0"/>
          <w:i w:val="0"/>
          <w:szCs w:val="24"/>
        </w:rPr>
        <w:t>, статья 67, п.13)</w:t>
      </w:r>
    </w:p>
    <w:p w:rsidR="007E09AD" w:rsidRPr="007E09AD" w:rsidRDefault="007E09AD" w:rsidP="007E09AD">
      <w:pPr>
        <w:pStyle w:val="a3"/>
        <w:rPr>
          <w:rFonts w:eastAsia="SimSun"/>
          <w:b w:val="0"/>
          <w:i w:val="0"/>
          <w:szCs w:val="24"/>
          <w:lang w:eastAsia="zh-CN"/>
        </w:rPr>
      </w:pPr>
    </w:p>
    <w:p w:rsidR="008F035F" w:rsidRDefault="008F035F" w:rsidP="008F035F">
      <w:pPr>
        <w:pStyle w:val="a3"/>
        <w:rPr>
          <w:b w:val="0"/>
          <w:i w:val="0"/>
          <w:szCs w:val="24"/>
        </w:rPr>
      </w:pPr>
      <w:r w:rsidRPr="008F035F">
        <w:rPr>
          <w:rFonts w:eastAsia="SimSun"/>
          <w:b w:val="0"/>
          <w:i w:val="0"/>
          <w:szCs w:val="24"/>
          <w:lang w:eastAsia="zh-CN"/>
        </w:rPr>
        <w:t xml:space="preserve">Для обеспечения пожаротушения на территории общего пользования садоводческого (дачного) объединения предусматриваются противопожарные </w:t>
      </w:r>
      <w:r>
        <w:rPr>
          <w:rFonts w:eastAsia="SimSun"/>
          <w:b w:val="0"/>
          <w:i w:val="0"/>
          <w:szCs w:val="24"/>
          <w:lang w:eastAsia="zh-CN"/>
        </w:rPr>
        <w:t xml:space="preserve">резервуары вместимостью </w:t>
      </w:r>
      <w:r w:rsidR="00FA7E0A">
        <w:rPr>
          <w:rFonts w:eastAsia="SimSun"/>
          <w:b w:val="0"/>
          <w:i w:val="0"/>
          <w:szCs w:val="24"/>
          <w:lang w:eastAsia="zh-CN"/>
        </w:rPr>
        <w:t>30м³, при числе участков</w:t>
      </w:r>
      <w:r w:rsidRPr="008F035F">
        <w:rPr>
          <w:rFonts w:eastAsia="SimSun"/>
          <w:b w:val="0"/>
          <w:i w:val="0"/>
          <w:szCs w:val="24"/>
          <w:lang w:eastAsia="zh-CN"/>
        </w:rPr>
        <w:t xml:space="preserve"> более 300</w:t>
      </w:r>
      <w:r>
        <w:rPr>
          <w:rFonts w:eastAsia="SimSun"/>
          <w:b w:val="0"/>
          <w:i w:val="0"/>
          <w:szCs w:val="24"/>
          <w:lang w:eastAsia="zh-CN"/>
        </w:rPr>
        <w:t>.</w:t>
      </w:r>
      <w:r w:rsidRPr="008F035F">
        <w:rPr>
          <w:rFonts w:eastAsia="SimSun"/>
          <w:b w:val="0"/>
          <w:i w:val="0"/>
          <w:szCs w:val="24"/>
          <w:lang w:eastAsia="zh-CN"/>
        </w:rPr>
        <w:t xml:space="preserve"> </w:t>
      </w:r>
      <w:r>
        <w:rPr>
          <w:rFonts w:eastAsia="SimSun"/>
          <w:b w:val="0"/>
          <w:i w:val="0"/>
          <w:szCs w:val="24"/>
          <w:lang w:eastAsia="zh-CN"/>
        </w:rPr>
        <w:t>(</w:t>
      </w:r>
      <w:r w:rsidRPr="008F035F">
        <w:rPr>
          <w:rFonts w:eastAsia="SimSun"/>
          <w:b w:val="0"/>
          <w:i w:val="0"/>
          <w:szCs w:val="24"/>
          <w:lang w:eastAsia="zh-CN"/>
        </w:rPr>
        <w:t>с площадками для установки пожарной техники, с возможностью забора воды насосами и организацией подъезда не менее двух пожарных автомобилей).</w:t>
      </w:r>
      <w:r>
        <w:rPr>
          <w:rFonts w:eastAsia="SimSun"/>
          <w:b w:val="0"/>
          <w:i w:val="0"/>
          <w:szCs w:val="24"/>
          <w:lang w:eastAsia="zh-CN"/>
        </w:rPr>
        <w:t xml:space="preserve"> </w:t>
      </w:r>
      <w:r w:rsidRPr="00C140AC">
        <w:rPr>
          <w:b w:val="0"/>
          <w:i w:val="0"/>
          <w:szCs w:val="24"/>
        </w:rPr>
        <w:t>(СНиП 30-02-97* п.</w:t>
      </w:r>
      <w:r w:rsidRPr="00C140AC">
        <w:rPr>
          <w:szCs w:val="24"/>
        </w:rPr>
        <w:t xml:space="preserve"> </w:t>
      </w:r>
      <w:r w:rsidR="00081DF1">
        <w:rPr>
          <w:b w:val="0"/>
          <w:i w:val="0"/>
          <w:szCs w:val="24"/>
        </w:rPr>
        <w:t>5.9</w:t>
      </w:r>
      <w:r w:rsidRPr="00C140AC">
        <w:rPr>
          <w:b w:val="0"/>
          <w:i w:val="0"/>
          <w:szCs w:val="24"/>
        </w:rPr>
        <w:t>*.)</w:t>
      </w:r>
      <w:r w:rsidRPr="00C140AC">
        <w:rPr>
          <w:szCs w:val="24"/>
        </w:rPr>
        <w:t xml:space="preserve"> </w:t>
      </w:r>
      <w:r w:rsidRPr="00C140AC">
        <w:rPr>
          <w:b w:val="0"/>
          <w:i w:val="0"/>
          <w:szCs w:val="24"/>
        </w:rPr>
        <w:t xml:space="preserve"> </w:t>
      </w:r>
    </w:p>
    <w:p w:rsidR="002B5E87" w:rsidRDefault="002B5E87" w:rsidP="008F035F">
      <w:pPr>
        <w:pStyle w:val="a3"/>
        <w:rPr>
          <w:b w:val="0"/>
          <w:i w:val="0"/>
          <w:szCs w:val="24"/>
        </w:rPr>
      </w:pPr>
    </w:p>
    <w:p w:rsidR="002B5E87" w:rsidRPr="00C140AC" w:rsidRDefault="002B5E87" w:rsidP="008F035F">
      <w:pPr>
        <w:pStyle w:val="a3"/>
        <w:rPr>
          <w:b w:val="0"/>
          <w:i w:val="0"/>
          <w:szCs w:val="24"/>
        </w:rPr>
      </w:pPr>
    </w:p>
    <w:p w:rsidR="008F035F" w:rsidRDefault="008F035F" w:rsidP="00081DF1">
      <w:pPr>
        <w:pStyle w:val="a3"/>
        <w:autoSpaceDE w:val="0"/>
        <w:autoSpaceDN w:val="0"/>
        <w:adjustRightInd w:val="0"/>
        <w:jc w:val="both"/>
        <w:rPr>
          <w:rFonts w:eastAsia="SimSun"/>
          <w:b w:val="0"/>
          <w:i w:val="0"/>
          <w:szCs w:val="24"/>
          <w:lang w:eastAsia="zh-CN"/>
        </w:rPr>
      </w:pPr>
      <w:r w:rsidRPr="008F035F">
        <w:rPr>
          <w:rFonts w:eastAsia="SimSun"/>
          <w:b w:val="0"/>
          <w:i w:val="0"/>
          <w:szCs w:val="24"/>
          <w:lang w:eastAsia="zh-CN"/>
        </w:rPr>
        <w:t xml:space="preserve">Количество водоемов (резервуаров) - 2 </w:t>
      </w:r>
      <w:r>
        <w:rPr>
          <w:rFonts w:eastAsia="SimSun"/>
          <w:b w:val="0"/>
          <w:i w:val="0"/>
          <w:szCs w:val="24"/>
          <w:lang w:eastAsia="zh-CN"/>
        </w:rPr>
        <w:t xml:space="preserve">шт. </w:t>
      </w:r>
      <w:r w:rsidRPr="008F035F">
        <w:rPr>
          <w:rFonts w:eastAsia="SimSun"/>
          <w:b w:val="0"/>
          <w:i w:val="0"/>
          <w:szCs w:val="24"/>
          <w:lang w:eastAsia="zh-CN"/>
        </w:rPr>
        <w:t>(СНиП 2.04.02.-84*</w:t>
      </w:r>
      <w:r w:rsidR="00BD7849">
        <w:rPr>
          <w:rFonts w:eastAsia="SimSun"/>
          <w:b w:val="0"/>
          <w:i w:val="0"/>
          <w:szCs w:val="24"/>
          <w:lang w:eastAsia="zh-CN"/>
        </w:rPr>
        <w:t>, п.9.29</w:t>
      </w:r>
      <w:r w:rsidRPr="008F035F">
        <w:rPr>
          <w:rFonts w:eastAsia="SimSun"/>
          <w:b w:val="0"/>
          <w:i w:val="0"/>
          <w:szCs w:val="24"/>
          <w:lang w:eastAsia="zh-CN"/>
        </w:rPr>
        <w:t>)</w:t>
      </w:r>
    </w:p>
    <w:p w:rsidR="00E25036" w:rsidRDefault="00E25036" w:rsidP="00E25036">
      <w:pPr>
        <w:pStyle w:val="a3"/>
        <w:autoSpaceDE w:val="0"/>
        <w:autoSpaceDN w:val="0"/>
        <w:adjustRightInd w:val="0"/>
        <w:rPr>
          <w:rFonts w:eastAsia="SimSun"/>
          <w:b w:val="0"/>
          <w:i w:val="0"/>
          <w:szCs w:val="24"/>
          <w:lang w:eastAsia="zh-CN"/>
        </w:rPr>
      </w:pPr>
      <w:r w:rsidRPr="00E25036">
        <w:rPr>
          <w:b w:val="0"/>
          <w:i w:val="0"/>
          <w:szCs w:val="24"/>
        </w:rPr>
        <w:t>Пожарные резервуар</w:t>
      </w:r>
      <w:r>
        <w:rPr>
          <w:b w:val="0"/>
          <w:i w:val="0"/>
          <w:szCs w:val="24"/>
        </w:rPr>
        <w:t>ы или водоемы размещены</w:t>
      </w:r>
      <w:r w:rsidRPr="00E25036">
        <w:rPr>
          <w:b w:val="0"/>
          <w:i w:val="0"/>
          <w:szCs w:val="24"/>
        </w:rPr>
        <w:t xml:space="preserve"> из условия обслуживания ими зд</w:t>
      </w:r>
      <w:r>
        <w:rPr>
          <w:b w:val="0"/>
          <w:i w:val="0"/>
          <w:szCs w:val="24"/>
        </w:rPr>
        <w:t xml:space="preserve">аний, находящихся в радиусе: </w:t>
      </w:r>
      <w:r>
        <w:rPr>
          <w:b w:val="0"/>
          <w:i w:val="0"/>
          <w:szCs w:val="24"/>
        </w:rPr>
        <w:br/>
        <w:t>- при наличии мотопомп — 150 м (</w:t>
      </w:r>
      <w:r w:rsidRPr="008F035F">
        <w:rPr>
          <w:rFonts w:eastAsia="SimSun"/>
          <w:b w:val="0"/>
          <w:i w:val="0"/>
          <w:szCs w:val="24"/>
          <w:lang w:eastAsia="zh-CN"/>
        </w:rPr>
        <w:t>СНиП 2.04.02.-84*</w:t>
      </w:r>
      <w:r>
        <w:rPr>
          <w:rFonts w:eastAsia="SimSun"/>
          <w:b w:val="0"/>
          <w:i w:val="0"/>
          <w:szCs w:val="24"/>
          <w:lang w:eastAsia="zh-CN"/>
        </w:rPr>
        <w:t>, п.9.30</w:t>
      </w:r>
      <w:r w:rsidRPr="008F035F">
        <w:rPr>
          <w:rFonts w:eastAsia="SimSun"/>
          <w:b w:val="0"/>
          <w:i w:val="0"/>
          <w:szCs w:val="24"/>
          <w:lang w:eastAsia="zh-CN"/>
        </w:rPr>
        <w:t>)</w:t>
      </w:r>
    </w:p>
    <w:p w:rsidR="00F208C3" w:rsidRDefault="00F208C3" w:rsidP="003902BB">
      <w:pPr>
        <w:pStyle w:val="a3"/>
        <w:rPr>
          <w:szCs w:val="24"/>
        </w:rPr>
      </w:pPr>
    </w:p>
    <w:p w:rsidR="003902BB" w:rsidRPr="00F208C3" w:rsidRDefault="003902BB" w:rsidP="00F208C3">
      <w:pPr>
        <w:pStyle w:val="a3"/>
        <w:numPr>
          <w:ilvl w:val="0"/>
          <w:numId w:val="5"/>
        </w:numPr>
        <w:rPr>
          <w:b w:val="0"/>
          <w:i w:val="0"/>
          <w:szCs w:val="24"/>
        </w:rPr>
      </w:pPr>
      <w:r w:rsidRPr="00F208C3">
        <w:rPr>
          <w:b w:val="0"/>
          <w:i w:val="0"/>
          <w:szCs w:val="24"/>
        </w:rPr>
        <w:t xml:space="preserve">Здания и сооружения общего пользования отстоят от границ садовых участков не менее чем на </w:t>
      </w:r>
      <w:smartTag w:uri="urn:schemas-microsoft-com:office:smarttags" w:element="metricconverter">
        <w:smartTagPr>
          <w:attr w:name="ProductID" w:val="4 м"/>
        </w:smartTagPr>
        <w:r w:rsidRPr="00F208C3">
          <w:rPr>
            <w:b w:val="0"/>
            <w:i w:val="0"/>
            <w:szCs w:val="24"/>
          </w:rPr>
          <w:t>4 м</w:t>
        </w:r>
      </w:smartTag>
      <w:r w:rsidRPr="00F208C3">
        <w:rPr>
          <w:b w:val="0"/>
          <w:i w:val="0"/>
          <w:szCs w:val="24"/>
        </w:rPr>
        <w:t xml:space="preserve">. (СНиП 30-02-97* п. 5.7*.)  </w:t>
      </w:r>
    </w:p>
    <w:p w:rsidR="003902BB" w:rsidRPr="003902BB" w:rsidRDefault="003902BB" w:rsidP="00F208C3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F119E" w:rsidRPr="00EF5E56" w:rsidRDefault="00FF119E" w:rsidP="00FF119E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119E">
        <w:rPr>
          <w:rFonts w:ascii="Times New Roman" w:hAnsi="Times New Roman" w:cs="Times New Roman"/>
          <w:sz w:val="24"/>
          <w:szCs w:val="24"/>
        </w:rPr>
        <w:t xml:space="preserve">Площадки для мусорных контейнеров размещаются на расстоянии не менее 20 и не более </w:t>
      </w:r>
      <w:smartTag w:uri="urn:schemas-microsoft-com:office:smarttags" w:element="metricconverter">
        <w:smartTagPr>
          <w:attr w:name="ProductID" w:val="100 м"/>
        </w:smartTagPr>
        <w:r w:rsidRPr="00FF119E">
          <w:rPr>
            <w:rFonts w:ascii="Times New Roman" w:hAnsi="Times New Roman" w:cs="Times New Roman"/>
            <w:sz w:val="24"/>
            <w:szCs w:val="24"/>
          </w:rPr>
          <w:t>100 м</w:t>
        </w:r>
      </w:smartTag>
      <w:r w:rsidRPr="00FF119E">
        <w:rPr>
          <w:rFonts w:ascii="Times New Roman" w:hAnsi="Times New Roman" w:cs="Times New Roman"/>
          <w:sz w:val="24"/>
          <w:szCs w:val="24"/>
        </w:rPr>
        <w:t xml:space="preserve"> от границ участков.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B10">
        <w:rPr>
          <w:rFonts w:ascii="Times New Roman" w:hAnsi="Times New Roman" w:cs="Times New Roman"/>
          <w:sz w:val="24"/>
          <w:szCs w:val="24"/>
        </w:rPr>
        <w:t>(СНиП 30-02-97* п. 5.11*.)</w:t>
      </w:r>
      <w:r w:rsidRPr="00071B1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EF5E56" w:rsidRPr="00FF119E" w:rsidRDefault="00EF5E56" w:rsidP="00EF5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00E0" w:rsidRPr="006E4CC1" w:rsidRDefault="001100E0" w:rsidP="001100E0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eastAsia="SimSun"/>
          <w:b w:val="0"/>
          <w:i w:val="0"/>
          <w:szCs w:val="24"/>
          <w:lang w:eastAsia="zh-CN"/>
        </w:rPr>
      </w:pPr>
      <w:r w:rsidRPr="00EF5E56">
        <w:rPr>
          <w:b w:val="0"/>
          <w:i w:val="0"/>
        </w:rPr>
        <w:t xml:space="preserve">Площадь индивидуального садового (дачного) участка принимается не менее </w:t>
      </w:r>
      <w:smartTag w:uri="urn:schemas-microsoft-com:office:smarttags" w:element="metricconverter">
        <w:smartTagPr>
          <w:attr w:name="ProductID" w:val="0,06 га"/>
        </w:smartTagPr>
        <w:r w:rsidRPr="00EF5E56">
          <w:rPr>
            <w:b w:val="0"/>
            <w:i w:val="0"/>
          </w:rPr>
          <w:t>0,06 га</w:t>
        </w:r>
      </w:smartTag>
      <w:r w:rsidRPr="00EF5E56">
        <w:rPr>
          <w:b w:val="0"/>
          <w:i w:val="0"/>
        </w:rPr>
        <w:t>.</w:t>
      </w:r>
      <w:r w:rsidRPr="00EF5E56">
        <w:rPr>
          <w:szCs w:val="24"/>
        </w:rPr>
        <w:t xml:space="preserve"> </w:t>
      </w:r>
      <w:r w:rsidRPr="00EF5E56">
        <w:rPr>
          <w:b w:val="0"/>
          <w:i w:val="0"/>
          <w:szCs w:val="24"/>
        </w:rPr>
        <w:t xml:space="preserve">(СНиП 30-02-97* п. </w:t>
      </w:r>
      <w:r>
        <w:rPr>
          <w:b w:val="0"/>
          <w:i w:val="0"/>
          <w:szCs w:val="24"/>
        </w:rPr>
        <w:t>6</w:t>
      </w:r>
      <w:r w:rsidRPr="00EF5E56">
        <w:rPr>
          <w:b w:val="0"/>
          <w:i w:val="0"/>
          <w:szCs w:val="24"/>
        </w:rPr>
        <w:t>.</w:t>
      </w:r>
      <w:r>
        <w:rPr>
          <w:b w:val="0"/>
          <w:i w:val="0"/>
          <w:szCs w:val="24"/>
        </w:rPr>
        <w:t>1</w:t>
      </w:r>
      <w:r w:rsidRPr="00EF5E56">
        <w:rPr>
          <w:b w:val="0"/>
          <w:i w:val="0"/>
          <w:szCs w:val="24"/>
        </w:rPr>
        <w:t>*.)</w:t>
      </w:r>
      <w:r w:rsidRPr="00071B10">
        <w:rPr>
          <w:b w:val="0"/>
          <w:i w:val="0"/>
          <w:szCs w:val="24"/>
        </w:rPr>
        <w:t xml:space="preserve">  </w:t>
      </w:r>
      <w:r>
        <w:rPr>
          <w:b w:val="0"/>
          <w:i w:val="0"/>
        </w:rPr>
        <w:t xml:space="preserve"> </w:t>
      </w:r>
    </w:p>
    <w:p w:rsidR="006E4CC1" w:rsidRPr="001100E0" w:rsidRDefault="006E4CC1" w:rsidP="001100E0">
      <w:pPr>
        <w:rPr>
          <w:rFonts w:eastAsia="SimSun"/>
          <w:b w:val="0"/>
          <w:i w:val="0"/>
          <w:szCs w:val="24"/>
          <w:lang w:eastAsia="zh-CN"/>
        </w:rPr>
      </w:pPr>
    </w:p>
    <w:p w:rsidR="006E4CC1" w:rsidRDefault="006E4CC1" w:rsidP="00EF5E56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eastAsia="SimSun"/>
          <w:b w:val="0"/>
          <w:i w:val="0"/>
          <w:szCs w:val="24"/>
          <w:lang w:eastAsia="zh-CN"/>
        </w:rPr>
      </w:pPr>
      <w:r>
        <w:rPr>
          <w:rFonts w:eastAsia="SimSun"/>
          <w:b w:val="0"/>
          <w:i w:val="0"/>
          <w:szCs w:val="24"/>
          <w:lang w:eastAsia="zh-CN"/>
        </w:rPr>
        <w:t xml:space="preserve">Минимальная ширина </w:t>
      </w:r>
      <w:r w:rsidR="00BA731D">
        <w:rPr>
          <w:rFonts w:eastAsia="SimSun"/>
          <w:b w:val="0"/>
          <w:i w:val="0"/>
          <w:szCs w:val="24"/>
          <w:lang w:eastAsia="zh-CN"/>
        </w:rPr>
        <w:t xml:space="preserve">садового </w:t>
      </w:r>
      <w:r>
        <w:rPr>
          <w:rFonts w:eastAsia="SimSun"/>
          <w:b w:val="0"/>
          <w:i w:val="0"/>
          <w:szCs w:val="24"/>
          <w:lang w:eastAsia="zh-CN"/>
        </w:rPr>
        <w:t>участка определяется противопожарными ра</w:t>
      </w:r>
      <w:r w:rsidR="00BA731D">
        <w:rPr>
          <w:rFonts w:eastAsia="SimSun"/>
          <w:b w:val="0"/>
          <w:i w:val="0"/>
          <w:szCs w:val="24"/>
          <w:lang w:eastAsia="zh-CN"/>
        </w:rPr>
        <w:t>сстояниями между жилыми строениями в таблице 2*</w:t>
      </w:r>
      <w:r w:rsidR="00567762">
        <w:rPr>
          <w:rFonts w:eastAsia="SimSun"/>
          <w:b w:val="0"/>
          <w:i w:val="0"/>
          <w:szCs w:val="24"/>
          <w:lang w:eastAsia="zh-CN"/>
        </w:rPr>
        <w:t xml:space="preserve"> (берем максимальное расстояние </w:t>
      </w:r>
      <w:r w:rsidR="004E474D">
        <w:rPr>
          <w:rFonts w:eastAsia="SimSun"/>
          <w:b w:val="0"/>
          <w:i w:val="0"/>
          <w:szCs w:val="24"/>
          <w:lang w:eastAsia="zh-CN"/>
        </w:rPr>
        <w:t xml:space="preserve">между домами </w:t>
      </w:r>
      <w:r w:rsidR="00567762">
        <w:rPr>
          <w:rFonts w:eastAsia="SimSun"/>
          <w:b w:val="0"/>
          <w:i w:val="0"/>
          <w:szCs w:val="24"/>
          <w:lang w:eastAsia="zh-CN"/>
        </w:rPr>
        <w:t>15м)</w:t>
      </w:r>
      <w:r w:rsidR="004E474D">
        <w:rPr>
          <w:rFonts w:eastAsia="SimSun"/>
          <w:b w:val="0"/>
          <w:i w:val="0"/>
          <w:szCs w:val="24"/>
          <w:lang w:eastAsia="zh-CN"/>
        </w:rPr>
        <w:t xml:space="preserve"> </w:t>
      </w:r>
      <w:r w:rsidR="004E474D" w:rsidRPr="00EF5E56">
        <w:rPr>
          <w:szCs w:val="24"/>
        </w:rPr>
        <w:t xml:space="preserve"> </w:t>
      </w:r>
      <w:r w:rsidR="004E474D" w:rsidRPr="00EF5E56">
        <w:rPr>
          <w:b w:val="0"/>
          <w:i w:val="0"/>
          <w:szCs w:val="24"/>
        </w:rPr>
        <w:t xml:space="preserve">(СНиП 30-02-97* п. </w:t>
      </w:r>
      <w:r w:rsidR="004E474D">
        <w:rPr>
          <w:b w:val="0"/>
          <w:i w:val="0"/>
          <w:szCs w:val="24"/>
        </w:rPr>
        <w:t>6</w:t>
      </w:r>
      <w:r w:rsidR="004E474D" w:rsidRPr="00EF5E56">
        <w:rPr>
          <w:b w:val="0"/>
          <w:i w:val="0"/>
          <w:szCs w:val="24"/>
        </w:rPr>
        <w:t>.</w:t>
      </w:r>
      <w:r w:rsidR="004E474D">
        <w:rPr>
          <w:b w:val="0"/>
          <w:i w:val="0"/>
          <w:szCs w:val="24"/>
        </w:rPr>
        <w:t>5</w:t>
      </w:r>
      <w:r w:rsidR="004E474D" w:rsidRPr="00EF5E56">
        <w:rPr>
          <w:b w:val="0"/>
          <w:i w:val="0"/>
          <w:szCs w:val="24"/>
        </w:rPr>
        <w:t>*.)</w:t>
      </w:r>
      <w:r w:rsidR="004E474D" w:rsidRPr="00071B10">
        <w:rPr>
          <w:b w:val="0"/>
          <w:i w:val="0"/>
          <w:szCs w:val="24"/>
        </w:rPr>
        <w:t xml:space="preserve">  </w:t>
      </w:r>
      <w:r w:rsidR="004E474D">
        <w:rPr>
          <w:b w:val="0"/>
          <w:i w:val="0"/>
        </w:rPr>
        <w:t xml:space="preserve"> </w:t>
      </w:r>
    </w:p>
    <w:p w:rsidR="00BA731D" w:rsidRPr="00BA731D" w:rsidRDefault="00BA731D" w:rsidP="00BA731D">
      <w:pPr>
        <w:pStyle w:val="a3"/>
        <w:rPr>
          <w:rFonts w:eastAsia="SimSun"/>
          <w:b w:val="0"/>
          <w:i w:val="0"/>
          <w:szCs w:val="24"/>
          <w:lang w:eastAsia="zh-CN"/>
        </w:rPr>
      </w:pPr>
    </w:p>
    <w:p w:rsidR="00BA731D" w:rsidRDefault="00BA731D" w:rsidP="00BA731D">
      <w:pPr>
        <w:pStyle w:val="a3"/>
        <w:autoSpaceDE w:val="0"/>
        <w:autoSpaceDN w:val="0"/>
        <w:adjustRightInd w:val="0"/>
        <w:rPr>
          <w:rFonts w:eastAsia="SimSun"/>
          <w:b w:val="0"/>
          <w:i w:val="0"/>
          <w:szCs w:val="24"/>
          <w:lang w:eastAsia="zh-CN"/>
        </w:rPr>
      </w:pPr>
    </w:p>
    <w:p w:rsidR="00BA731D" w:rsidRDefault="00BA731D" w:rsidP="00BA731D">
      <w:pPr>
        <w:pStyle w:val="a3"/>
        <w:rPr>
          <w:rFonts w:eastAsia="SimSun"/>
          <w:b w:val="0"/>
          <w:i w:val="0"/>
          <w:szCs w:val="24"/>
          <w:lang w:eastAsia="zh-CN"/>
        </w:rPr>
      </w:pPr>
    </w:p>
    <w:p w:rsidR="001100E0" w:rsidRPr="00BA731D" w:rsidRDefault="001100E0" w:rsidP="00BA731D">
      <w:pPr>
        <w:pStyle w:val="a3"/>
        <w:rPr>
          <w:rFonts w:eastAsia="SimSun"/>
          <w:b w:val="0"/>
          <w:i w:val="0"/>
          <w:szCs w:val="24"/>
          <w:lang w:eastAsia="zh-CN"/>
        </w:rPr>
      </w:pPr>
    </w:p>
    <w:p w:rsidR="00BA731D" w:rsidRPr="00BA731D" w:rsidRDefault="00BA731D" w:rsidP="00BA731D">
      <w:pPr>
        <w:autoSpaceDE w:val="0"/>
        <w:autoSpaceDN w:val="0"/>
        <w:adjustRightInd w:val="0"/>
        <w:jc w:val="right"/>
        <w:rPr>
          <w:rFonts w:ascii="Arial" w:eastAsia="SimSun" w:hAnsi="Arial" w:cs="Arial"/>
          <w:b w:val="0"/>
          <w:i w:val="0"/>
          <w:sz w:val="20"/>
          <w:lang w:eastAsia="zh-CN"/>
        </w:rPr>
      </w:pPr>
      <w:r w:rsidRPr="00BA731D">
        <w:rPr>
          <w:rFonts w:ascii="Arial" w:eastAsia="SimSun" w:hAnsi="Arial" w:cs="Arial"/>
          <w:b w:val="0"/>
          <w:i w:val="0"/>
          <w:sz w:val="20"/>
          <w:lang w:eastAsia="zh-CN"/>
        </w:rPr>
        <w:t>Таблица 2*</w:t>
      </w:r>
    </w:p>
    <w:p w:rsidR="00BA731D" w:rsidRPr="00BA731D" w:rsidRDefault="00BA731D" w:rsidP="00BA731D">
      <w:pPr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b w:val="0"/>
          <w:i w:val="0"/>
          <w:sz w:val="20"/>
          <w:lang w:eastAsia="zh-CN"/>
        </w:rPr>
      </w:pPr>
    </w:p>
    <w:p w:rsidR="00BA731D" w:rsidRPr="00BA731D" w:rsidRDefault="00BA731D" w:rsidP="00BA731D">
      <w:pPr>
        <w:autoSpaceDE w:val="0"/>
        <w:autoSpaceDN w:val="0"/>
        <w:adjustRightInd w:val="0"/>
        <w:jc w:val="center"/>
        <w:rPr>
          <w:rFonts w:eastAsia="SimSun"/>
          <w:b w:val="0"/>
          <w:i w:val="0"/>
          <w:szCs w:val="24"/>
          <w:lang w:eastAsia="zh-CN"/>
        </w:rPr>
      </w:pPr>
      <w:r w:rsidRPr="00BA731D">
        <w:rPr>
          <w:rFonts w:eastAsia="SimSun"/>
          <w:b w:val="0"/>
          <w:i w:val="0"/>
          <w:szCs w:val="24"/>
          <w:lang w:eastAsia="zh-CN"/>
        </w:rPr>
        <w:t>Минимальные противопожарные расстояния</w:t>
      </w:r>
    </w:p>
    <w:p w:rsidR="00BA731D" w:rsidRPr="00BA731D" w:rsidRDefault="00BA731D" w:rsidP="00BA731D">
      <w:pPr>
        <w:autoSpaceDE w:val="0"/>
        <w:autoSpaceDN w:val="0"/>
        <w:adjustRightInd w:val="0"/>
        <w:jc w:val="center"/>
        <w:rPr>
          <w:rFonts w:eastAsia="SimSun"/>
          <w:b w:val="0"/>
          <w:i w:val="0"/>
          <w:szCs w:val="24"/>
          <w:lang w:eastAsia="zh-CN"/>
        </w:rPr>
      </w:pPr>
      <w:r w:rsidRPr="00BA731D">
        <w:rPr>
          <w:rFonts w:eastAsia="SimSun"/>
          <w:b w:val="0"/>
          <w:i w:val="0"/>
          <w:szCs w:val="24"/>
          <w:lang w:eastAsia="zh-CN"/>
        </w:rPr>
        <w:t>между крайними жилыми строениями (или домами)</w:t>
      </w:r>
    </w:p>
    <w:p w:rsidR="00BA731D" w:rsidRPr="00BA731D" w:rsidRDefault="00BA731D" w:rsidP="00BA731D">
      <w:pPr>
        <w:autoSpaceDE w:val="0"/>
        <w:autoSpaceDN w:val="0"/>
        <w:adjustRightInd w:val="0"/>
        <w:jc w:val="center"/>
        <w:rPr>
          <w:rFonts w:eastAsia="SimSun"/>
          <w:b w:val="0"/>
          <w:i w:val="0"/>
          <w:szCs w:val="24"/>
          <w:lang w:eastAsia="zh-CN"/>
        </w:rPr>
      </w:pPr>
      <w:r w:rsidRPr="00BA731D">
        <w:rPr>
          <w:rFonts w:eastAsia="SimSun"/>
          <w:b w:val="0"/>
          <w:i w:val="0"/>
          <w:szCs w:val="24"/>
          <w:lang w:eastAsia="zh-CN"/>
        </w:rPr>
        <w:t>и группами жилых строений (или домов) на участках</w:t>
      </w:r>
    </w:p>
    <w:p w:rsidR="00BA731D" w:rsidRPr="00BA731D" w:rsidRDefault="00BA731D" w:rsidP="00BA731D">
      <w:pPr>
        <w:autoSpaceDE w:val="0"/>
        <w:autoSpaceDN w:val="0"/>
        <w:adjustRightInd w:val="0"/>
        <w:ind w:firstLine="540"/>
        <w:jc w:val="both"/>
        <w:rPr>
          <w:rFonts w:eastAsia="SimSun"/>
          <w:b w:val="0"/>
          <w:i w:val="0"/>
          <w:szCs w:val="24"/>
          <w:lang w:eastAsia="zh-C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6345"/>
        <w:gridCol w:w="675"/>
        <w:gridCol w:w="675"/>
        <w:gridCol w:w="675"/>
      </w:tblGrid>
      <w:tr w:rsidR="00BA731D" w:rsidRPr="00BA731D" w:rsidTr="00DA0400">
        <w:trPr>
          <w:cantSplit/>
          <w:trHeight w:val="240"/>
        </w:trPr>
        <w:tc>
          <w:tcPr>
            <w:tcW w:w="67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Материал несущих и ограждающих конструкций    </w:t>
            </w: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br/>
              <w:t xml:space="preserve">строения                     </w:t>
            </w: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Расстояния, </w:t>
            </w:r>
            <w:proofErr w:type="gramStart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>м</w:t>
            </w:r>
            <w:proofErr w:type="gramEnd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 </w:t>
            </w:r>
          </w:p>
        </w:tc>
      </w:tr>
      <w:tr w:rsidR="00BA731D" w:rsidRPr="00BA731D" w:rsidTr="00DA0400">
        <w:trPr>
          <w:cantSplit/>
          <w:trHeight w:val="240"/>
        </w:trPr>
        <w:tc>
          <w:tcPr>
            <w:tcW w:w="67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А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proofErr w:type="gramStart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>Б</w:t>
            </w:r>
            <w:proofErr w:type="gramEnd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В  </w:t>
            </w:r>
          </w:p>
        </w:tc>
      </w:tr>
      <w:tr w:rsidR="00BA731D" w:rsidRPr="00BA731D" w:rsidTr="00DA0400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А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Камень, бетон, железобетон и другие негорючие </w:t>
            </w: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br/>
              <w:t xml:space="preserve">материалы                   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6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8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10 </w:t>
            </w:r>
          </w:p>
        </w:tc>
      </w:tr>
      <w:tr w:rsidR="00BA731D" w:rsidRPr="00BA731D" w:rsidTr="00DA0400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proofErr w:type="gramStart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>Б</w:t>
            </w:r>
            <w:proofErr w:type="gramEnd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То же, с деревянными перекрытиями             </w:t>
            </w: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br/>
              <w:t xml:space="preserve">и покрытиями, защищенными негорючими          </w:t>
            </w: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br/>
              <w:t xml:space="preserve">и </w:t>
            </w:r>
            <w:proofErr w:type="spellStart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>трудногорючими</w:t>
            </w:r>
            <w:proofErr w:type="spellEnd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 материалами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8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8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10 </w:t>
            </w:r>
          </w:p>
        </w:tc>
      </w:tr>
      <w:tr w:rsidR="00BA731D" w:rsidRPr="00BA731D" w:rsidTr="00DA0400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В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Древесина, каркасные ограждающие конструкции  </w:t>
            </w: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br/>
              <w:t xml:space="preserve">из негорючих, </w:t>
            </w:r>
            <w:proofErr w:type="spellStart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>трудногорючих</w:t>
            </w:r>
            <w:proofErr w:type="spellEnd"/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 и горючих         </w:t>
            </w: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br/>
              <w:t xml:space="preserve">материалов                  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31D" w:rsidRPr="00BA731D" w:rsidRDefault="00BA731D" w:rsidP="00BA731D">
            <w:pPr>
              <w:autoSpaceDE w:val="0"/>
              <w:autoSpaceDN w:val="0"/>
              <w:adjustRightInd w:val="0"/>
              <w:rPr>
                <w:rFonts w:eastAsia="SimSun"/>
                <w:b w:val="0"/>
                <w:i w:val="0"/>
                <w:szCs w:val="24"/>
                <w:lang w:eastAsia="zh-CN"/>
              </w:rPr>
            </w:pPr>
            <w:r w:rsidRPr="00BA731D">
              <w:rPr>
                <w:rFonts w:eastAsia="SimSun"/>
                <w:b w:val="0"/>
                <w:i w:val="0"/>
                <w:szCs w:val="24"/>
                <w:highlight w:val="green"/>
                <w:lang w:eastAsia="zh-CN"/>
              </w:rPr>
              <w:t>15</w:t>
            </w:r>
            <w:r w:rsidRPr="00BA731D">
              <w:rPr>
                <w:rFonts w:eastAsia="SimSun"/>
                <w:b w:val="0"/>
                <w:i w:val="0"/>
                <w:szCs w:val="24"/>
                <w:lang w:eastAsia="zh-CN"/>
              </w:rPr>
              <w:t xml:space="preserve"> </w:t>
            </w:r>
          </w:p>
        </w:tc>
      </w:tr>
    </w:tbl>
    <w:p w:rsidR="00081DF1" w:rsidRPr="00FC551D" w:rsidRDefault="00081DF1" w:rsidP="00FC551D">
      <w:pPr>
        <w:autoSpaceDE w:val="0"/>
        <w:autoSpaceDN w:val="0"/>
        <w:adjustRightInd w:val="0"/>
        <w:jc w:val="both"/>
        <w:rPr>
          <w:rFonts w:eastAsia="SimSun"/>
          <w:i w:val="0"/>
          <w:szCs w:val="24"/>
          <w:lang w:eastAsia="zh-CN"/>
        </w:rPr>
      </w:pPr>
    </w:p>
    <w:p w:rsidR="00FC551D" w:rsidRPr="00FC551D" w:rsidRDefault="00FC551D" w:rsidP="00FC551D">
      <w:pPr>
        <w:pStyle w:val="a3"/>
        <w:autoSpaceDE w:val="0"/>
        <w:autoSpaceDN w:val="0"/>
        <w:adjustRightInd w:val="0"/>
        <w:jc w:val="both"/>
        <w:rPr>
          <w:rFonts w:eastAsia="SimSun"/>
          <w:b w:val="0"/>
          <w:i w:val="0"/>
          <w:szCs w:val="24"/>
          <w:lang w:eastAsia="zh-CN"/>
        </w:rPr>
      </w:pPr>
      <w:r w:rsidRPr="00FC551D">
        <w:rPr>
          <w:rFonts w:eastAsia="SimSun"/>
          <w:b w:val="0"/>
          <w:i w:val="0"/>
          <w:szCs w:val="24"/>
          <w:lang w:eastAsia="zh-CN"/>
        </w:rPr>
        <w:t>Минимальн</w:t>
      </w:r>
      <w:r>
        <w:rPr>
          <w:rFonts w:eastAsia="SimSun"/>
          <w:b w:val="0"/>
          <w:i w:val="0"/>
          <w:szCs w:val="24"/>
          <w:lang w:eastAsia="zh-CN"/>
        </w:rPr>
        <w:t>ое</w:t>
      </w:r>
      <w:r w:rsidRPr="00FC551D">
        <w:rPr>
          <w:rFonts w:eastAsia="SimSun"/>
          <w:b w:val="0"/>
          <w:i w:val="0"/>
          <w:szCs w:val="24"/>
          <w:lang w:eastAsia="zh-CN"/>
        </w:rPr>
        <w:t xml:space="preserve"> расстояние от жилого строения до границы соседнего участка по санитарно-бытовым условиям – 3м;</w:t>
      </w:r>
      <w:r>
        <w:rPr>
          <w:rFonts w:eastAsia="SimSun"/>
          <w:b w:val="0"/>
          <w:i w:val="0"/>
          <w:szCs w:val="24"/>
          <w:lang w:eastAsia="zh-CN"/>
        </w:rPr>
        <w:t xml:space="preserve">  </w:t>
      </w:r>
      <w:r w:rsidRPr="00EF5E56">
        <w:rPr>
          <w:b w:val="0"/>
          <w:i w:val="0"/>
          <w:szCs w:val="24"/>
        </w:rPr>
        <w:t xml:space="preserve">(СНиП 30-02-97* п. </w:t>
      </w:r>
      <w:r>
        <w:rPr>
          <w:b w:val="0"/>
          <w:i w:val="0"/>
          <w:szCs w:val="24"/>
        </w:rPr>
        <w:t>6</w:t>
      </w:r>
      <w:r w:rsidRPr="00EF5E56">
        <w:rPr>
          <w:b w:val="0"/>
          <w:i w:val="0"/>
          <w:szCs w:val="24"/>
        </w:rPr>
        <w:t>.</w:t>
      </w:r>
      <w:r>
        <w:rPr>
          <w:b w:val="0"/>
          <w:i w:val="0"/>
          <w:szCs w:val="24"/>
        </w:rPr>
        <w:t>7</w:t>
      </w:r>
      <w:r w:rsidRPr="00EF5E56">
        <w:rPr>
          <w:b w:val="0"/>
          <w:i w:val="0"/>
          <w:szCs w:val="24"/>
        </w:rPr>
        <w:t>*.)</w:t>
      </w:r>
      <w:r w:rsidRPr="00071B10">
        <w:rPr>
          <w:b w:val="0"/>
          <w:i w:val="0"/>
          <w:szCs w:val="24"/>
        </w:rPr>
        <w:t xml:space="preserve">  </w:t>
      </w:r>
      <w:r>
        <w:rPr>
          <w:b w:val="0"/>
          <w:i w:val="0"/>
        </w:rPr>
        <w:t xml:space="preserve"> </w:t>
      </w:r>
    </w:p>
    <w:p w:rsidR="007E09AD" w:rsidRDefault="007E09AD" w:rsidP="00FC551D">
      <w:pPr>
        <w:pStyle w:val="a3"/>
        <w:autoSpaceDE w:val="0"/>
        <w:autoSpaceDN w:val="0"/>
        <w:adjustRightInd w:val="0"/>
        <w:jc w:val="both"/>
        <w:rPr>
          <w:rFonts w:eastAsia="SimSun"/>
          <w:b w:val="0"/>
          <w:i w:val="0"/>
          <w:szCs w:val="24"/>
          <w:lang w:eastAsia="zh-CN"/>
        </w:rPr>
      </w:pPr>
    </w:p>
    <w:p w:rsidR="001100E0" w:rsidRPr="00071B10" w:rsidRDefault="001100E0" w:rsidP="001100E0">
      <w:pPr>
        <w:pStyle w:val="a3"/>
        <w:autoSpaceDE w:val="0"/>
        <w:autoSpaceDN w:val="0"/>
        <w:adjustRightInd w:val="0"/>
        <w:rPr>
          <w:rFonts w:eastAsia="SimSun"/>
          <w:b w:val="0"/>
          <w:i w:val="0"/>
          <w:szCs w:val="24"/>
          <w:lang w:eastAsia="zh-CN"/>
        </w:rPr>
      </w:pPr>
      <w:r>
        <w:rPr>
          <w:b w:val="0"/>
          <w:i w:val="0"/>
        </w:rPr>
        <w:t>Жилое строение отстоит</w:t>
      </w:r>
      <w:r w:rsidRPr="00071B10">
        <w:rPr>
          <w:b w:val="0"/>
          <w:i w:val="0"/>
        </w:rPr>
        <w:t xml:space="preserve">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071B10">
          <w:rPr>
            <w:b w:val="0"/>
            <w:i w:val="0"/>
          </w:rPr>
          <w:t>5 м</w:t>
        </w:r>
      </w:smartTag>
      <w:r w:rsidRPr="00071B10">
        <w:rPr>
          <w:b w:val="0"/>
          <w:i w:val="0"/>
        </w:rPr>
        <w:t xml:space="preserve">, от красной линии проездов не менее чем на </w:t>
      </w:r>
      <w:smartTag w:uri="urn:schemas-microsoft-com:office:smarttags" w:element="metricconverter">
        <w:smartTagPr>
          <w:attr w:name="ProductID" w:val="3 м"/>
        </w:smartTagPr>
        <w:r w:rsidRPr="00071B10">
          <w:rPr>
            <w:b w:val="0"/>
            <w:i w:val="0"/>
          </w:rPr>
          <w:t>3 м</w:t>
        </w:r>
      </w:smartTag>
      <w:r w:rsidRPr="00071B10">
        <w:rPr>
          <w:b w:val="0"/>
          <w:i w:val="0"/>
        </w:rPr>
        <w:t xml:space="preserve">. </w:t>
      </w:r>
      <w:r w:rsidRPr="00071B10">
        <w:rPr>
          <w:b w:val="0"/>
          <w:i w:val="0"/>
          <w:szCs w:val="24"/>
        </w:rPr>
        <w:t xml:space="preserve">(СНиП 30-02-97* п. </w:t>
      </w:r>
      <w:r>
        <w:rPr>
          <w:b w:val="0"/>
          <w:i w:val="0"/>
          <w:szCs w:val="24"/>
        </w:rPr>
        <w:t>6</w:t>
      </w:r>
      <w:r w:rsidRPr="00071B10">
        <w:rPr>
          <w:b w:val="0"/>
          <w:i w:val="0"/>
          <w:szCs w:val="24"/>
        </w:rPr>
        <w:t>.</w:t>
      </w:r>
      <w:r>
        <w:rPr>
          <w:b w:val="0"/>
          <w:i w:val="0"/>
          <w:szCs w:val="24"/>
        </w:rPr>
        <w:t>6</w:t>
      </w:r>
      <w:r w:rsidRPr="00071B10">
        <w:rPr>
          <w:b w:val="0"/>
          <w:i w:val="0"/>
          <w:szCs w:val="24"/>
        </w:rPr>
        <w:t xml:space="preserve">*.)  </w:t>
      </w:r>
    </w:p>
    <w:p w:rsidR="001100E0" w:rsidRDefault="001100E0" w:rsidP="00FC551D">
      <w:pPr>
        <w:pStyle w:val="a3"/>
        <w:autoSpaceDE w:val="0"/>
        <w:autoSpaceDN w:val="0"/>
        <w:adjustRightInd w:val="0"/>
        <w:jc w:val="both"/>
        <w:rPr>
          <w:rFonts w:eastAsia="SimSun"/>
          <w:b w:val="0"/>
          <w:i w:val="0"/>
          <w:szCs w:val="24"/>
          <w:lang w:eastAsia="zh-CN"/>
        </w:rPr>
      </w:pPr>
    </w:p>
    <w:p w:rsidR="00B80D38" w:rsidRPr="00956F99" w:rsidRDefault="00B80D38" w:rsidP="00FC551D">
      <w:pPr>
        <w:pStyle w:val="a3"/>
        <w:autoSpaceDE w:val="0"/>
        <w:autoSpaceDN w:val="0"/>
        <w:adjustRightInd w:val="0"/>
        <w:jc w:val="both"/>
        <w:rPr>
          <w:rFonts w:eastAsia="SimSun"/>
          <w:b w:val="0"/>
          <w:i w:val="0"/>
          <w:szCs w:val="24"/>
          <w:lang w:eastAsia="zh-CN"/>
        </w:rPr>
      </w:pPr>
    </w:p>
    <w:sectPr w:rsidR="00B80D38" w:rsidRPr="0095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9" type="#_x0000_t75" style="width:7.5pt;height:5.25pt" o:bullet="t">
        <v:imagedata r:id="rId1" o:title="grey_button"/>
      </v:shape>
    </w:pict>
  </w:numPicBullet>
  <w:numPicBullet w:numPicBulletId="1">
    <w:pict>
      <v:shape id="_x0000_i1190" type="#_x0000_t75" style="width:3in;height:3in" o:bullet="t"/>
    </w:pict>
  </w:numPicBullet>
  <w:abstractNum w:abstractNumId="0">
    <w:nsid w:val="01717D7B"/>
    <w:multiLevelType w:val="multilevel"/>
    <w:tmpl w:val="7262ACF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086F84"/>
    <w:multiLevelType w:val="hybridMultilevel"/>
    <w:tmpl w:val="06288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F39FE"/>
    <w:multiLevelType w:val="hybridMultilevel"/>
    <w:tmpl w:val="EC749E8C"/>
    <w:lvl w:ilvl="0" w:tplc="D51C18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610BE5"/>
    <w:multiLevelType w:val="hybridMultilevel"/>
    <w:tmpl w:val="20AE0FC0"/>
    <w:lvl w:ilvl="0" w:tplc="9912E4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5711C"/>
    <w:multiLevelType w:val="hybridMultilevel"/>
    <w:tmpl w:val="966E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7F"/>
    <w:rsid w:val="00071B10"/>
    <w:rsid w:val="00077A6D"/>
    <w:rsid w:val="00081DF1"/>
    <w:rsid w:val="000E62A8"/>
    <w:rsid w:val="001100E0"/>
    <w:rsid w:val="001F0385"/>
    <w:rsid w:val="002B5E87"/>
    <w:rsid w:val="0031630E"/>
    <w:rsid w:val="00337C6A"/>
    <w:rsid w:val="003902BB"/>
    <w:rsid w:val="003B289C"/>
    <w:rsid w:val="00453A98"/>
    <w:rsid w:val="004A0EC3"/>
    <w:rsid w:val="004E474D"/>
    <w:rsid w:val="004F7C67"/>
    <w:rsid w:val="0055525C"/>
    <w:rsid w:val="00567762"/>
    <w:rsid w:val="005C0F4F"/>
    <w:rsid w:val="00676D7F"/>
    <w:rsid w:val="006E4CC1"/>
    <w:rsid w:val="007558B5"/>
    <w:rsid w:val="007E09AD"/>
    <w:rsid w:val="00825C2D"/>
    <w:rsid w:val="00834189"/>
    <w:rsid w:val="00872EE6"/>
    <w:rsid w:val="00884C06"/>
    <w:rsid w:val="008F035F"/>
    <w:rsid w:val="00956F99"/>
    <w:rsid w:val="00A554FC"/>
    <w:rsid w:val="00A55B64"/>
    <w:rsid w:val="00B80D38"/>
    <w:rsid w:val="00BA731D"/>
    <w:rsid w:val="00BD7849"/>
    <w:rsid w:val="00C140AC"/>
    <w:rsid w:val="00C771D1"/>
    <w:rsid w:val="00DA4E6D"/>
    <w:rsid w:val="00E25036"/>
    <w:rsid w:val="00EF5E56"/>
    <w:rsid w:val="00F03A0B"/>
    <w:rsid w:val="00F208C3"/>
    <w:rsid w:val="00F711E8"/>
    <w:rsid w:val="00F82ADD"/>
    <w:rsid w:val="00FA7E0A"/>
    <w:rsid w:val="00FC551D"/>
    <w:rsid w:val="00F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FC"/>
    <w:pPr>
      <w:spacing w:after="0" w:line="240" w:lineRule="auto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6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676D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4A0EC3"/>
    <w:pPr>
      <w:ind w:left="720"/>
      <w:contextualSpacing/>
    </w:pPr>
  </w:style>
  <w:style w:type="paragraph" w:customStyle="1" w:styleId="textn">
    <w:name w:val="textn"/>
    <w:basedOn w:val="a"/>
    <w:rsid w:val="00F711E8"/>
    <w:pPr>
      <w:spacing w:before="100" w:beforeAutospacing="1" w:after="100" w:afterAutospacing="1"/>
    </w:pPr>
    <w:rPr>
      <w:b w:val="0"/>
      <w:i w:val="0"/>
      <w:szCs w:val="24"/>
    </w:rPr>
  </w:style>
  <w:style w:type="paragraph" w:customStyle="1" w:styleId="textb">
    <w:name w:val="textb"/>
    <w:basedOn w:val="a"/>
    <w:rsid w:val="00F711E8"/>
    <w:rPr>
      <w:rFonts w:ascii="Arial" w:hAnsi="Arial" w:cs="Arial"/>
      <w:bCs/>
      <w:i w:val="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84C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C06"/>
    <w:rPr>
      <w:rFonts w:ascii="Tahoma" w:eastAsia="Times New Roman" w:hAnsi="Tahoma" w:cs="Tahoma"/>
      <w:b/>
      <w:i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FC"/>
    <w:pPr>
      <w:spacing w:after="0" w:line="240" w:lineRule="auto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6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676D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4A0EC3"/>
    <w:pPr>
      <w:ind w:left="720"/>
      <w:contextualSpacing/>
    </w:pPr>
  </w:style>
  <w:style w:type="paragraph" w:customStyle="1" w:styleId="textn">
    <w:name w:val="textn"/>
    <w:basedOn w:val="a"/>
    <w:rsid w:val="00F711E8"/>
    <w:pPr>
      <w:spacing w:before="100" w:beforeAutospacing="1" w:after="100" w:afterAutospacing="1"/>
    </w:pPr>
    <w:rPr>
      <w:b w:val="0"/>
      <w:i w:val="0"/>
      <w:szCs w:val="24"/>
    </w:rPr>
  </w:style>
  <w:style w:type="paragraph" w:customStyle="1" w:styleId="textb">
    <w:name w:val="textb"/>
    <w:basedOn w:val="a"/>
    <w:rsid w:val="00F711E8"/>
    <w:rPr>
      <w:rFonts w:ascii="Arial" w:hAnsi="Arial" w:cs="Arial"/>
      <w:bCs/>
      <w:i w:val="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84C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C06"/>
    <w:rPr>
      <w:rFonts w:ascii="Tahoma" w:eastAsia="Times New Roman" w:hAnsi="Tahoma" w:cs="Tahoma"/>
      <w:b/>
      <w:i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4</cp:revision>
  <cp:lastPrinted>2011-02-14T08:23:00Z</cp:lastPrinted>
  <dcterms:created xsi:type="dcterms:W3CDTF">2011-02-14T11:24:00Z</dcterms:created>
  <dcterms:modified xsi:type="dcterms:W3CDTF">2011-02-14T11:30:00Z</dcterms:modified>
</cp:coreProperties>
</file>